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5353C" w14:textId="77777777" w:rsidR="00C5340B" w:rsidRPr="007422C6" w:rsidRDefault="00E7731B" w:rsidP="00F52711">
      <w:pPr>
        <w:spacing w:after="0"/>
        <w:jc w:val="center"/>
        <w:rPr>
          <w:rFonts w:ascii="Arial" w:eastAsia="Calibri" w:hAnsi="Arial" w:cs="Arial"/>
          <w:b/>
          <w:bCs/>
          <w:u w:val="single"/>
        </w:rPr>
      </w:pPr>
      <w:r>
        <w:rPr>
          <w:rFonts w:ascii="Arial" w:eastAsia="Calibri" w:hAnsi="Arial" w:cs="Arial"/>
          <w:b/>
          <w:bCs/>
          <w:u w:val="single"/>
        </w:rPr>
        <w:t>Pourquoi et comment i</w:t>
      </w:r>
      <w:r w:rsidR="008E1523" w:rsidRPr="007422C6">
        <w:rPr>
          <w:rFonts w:ascii="Arial" w:eastAsia="Calibri" w:hAnsi="Arial" w:cs="Arial"/>
          <w:b/>
          <w:bCs/>
          <w:u w:val="single"/>
        </w:rPr>
        <w:t>nverser la classe de Didactique du FLE en Angola ?</w:t>
      </w:r>
    </w:p>
    <w:p w14:paraId="4CF7FB1D" w14:textId="77777777" w:rsidR="005E3BFA" w:rsidRPr="005E3BFA" w:rsidRDefault="005E3BFA" w:rsidP="00F52711">
      <w:pPr>
        <w:spacing w:after="0"/>
        <w:jc w:val="center"/>
        <w:rPr>
          <w:rFonts w:asciiTheme="minorBidi" w:hAnsiTheme="minorBidi"/>
          <w:b/>
          <w:bCs/>
        </w:rPr>
      </w:pPr>
      <w:r w:rsidRPr="007422C6">
        <w:rPr>
          <w:rFonts w:asciiTheme="minorBidi" w:hAnsiTheme="minorBidi"/>
          <w:b/>
          <w:bCs/>
        </w:rPr>
        <w:t>Réponse</w:t>
      </w:r>
      <w:r w:rsidR="007422C6">
        <w:rPr>
          <w:rStyle w:val="Refdenotaderodap"/>
          <w:rFonts w:asciiTheme="minorBidi" w:hAnsiTheme="minorBidi"/>
          <w:b/>
          <w:bCs/>
        </w:rPr>
        <w:footnoteReference w:id="1"/>
      </w:r>
      <w:r w:rsidRPr="007422C6">
        <w:rPr>
          <w:rFonts w:asciiTheme="minorBidi" w:hAnsiTheme="minorBidi"/>
          <w:b/>
          <w:bCs/>
        </w:rPr>
        <w:t>, à la question, proposée</w:t>
      </w:r>
    </w:p>
    <w:p w14:paraId="606969D7" w14:textId="77777777" w:rsidR="005E3BFA" w:rsidRPr="005E3BFA" w:rsidRDefault="005E3BFA" w:rsidP="00F52711">
      <w:pPr>
        <w:spacing w:after="0"/>
        <w:jc w:val="center"/>
        <w:rPr>
          <w:rFonts w:ascii="Bodoni MT" w:hAnsi="Bodoni MT"/>
          <w:b/>
          <w:bCs/>
          <w:sz w:val="24"/>
          <w:szCs w:val="24"/>
        </w:rPr>
      </w:pPr>
      <w:r w:rsidRPr="005E3BFA">
        <w:rPr>
          <w:rFonts w:ascii="Bodoni MT" w:hAnsi="Bodoni MT"/>
          <w:sz w:val="24"/>
          <w:szCs w:val="24"/>
        </w:rPr>
        <w:t>par</w:t>
      </w:r>
      <w:r w:rsidRPr="005E3BFA">
        <w:rPr>
          <w:rFonts w:ascii="Bodoni MT" w:hAnsi="Bodoni MT"/>
          <w:b/>
          <w:bCs/>
          <w:sz w:val="24"/>
          <w:szCs w:val="24"/>
        </w:rPr>
        <w:t xml:space="preserve"> </w:t>
      </w:r>
    </w:p>
    <w:p w14:paraId="470E42EF" w14:textId="77777777" w:rsidR="005E3BFA" w:rsidRPr="005E3BFA" w:rsidRDefault="005E3BFA" w:rsidP="00F52711">
      <w:pPr>
        <w:spacing w:after="0"/>
        <w:jc w:val="center"/>
        <w:rPr>
          <w:rFonts w:ascii="Bodoni MT" w:hAnsi="Bodoni MT"/>
          <w:b/>
          <w:bCs/>
          <w:sz w:val="24"/>
          <w:szCs w:val="24"/>
        </w:rPr>
      </w:pPr>
      <w:r w:rsidRPr="005E3BFA">
        <w:rPr>
          <w:rFonts w:ascii="Bodoni MT" w:hAnsi="Bodoni MT"/>
          <w:b/>
          <w:bCs/>
          <w:sz w:val="24"/>
          <w:szCs w:val="24"/>
        </w:rPr>
        <w:t>Matondo Kiese Fernandes</w:t>
      </w:r>
    </w:p>
    <w:p w14:paraId="092A9EE6" w14:textId="77777777" w:rsidR="005E3BFA" w:rsidRPr="007422C6" w:rsidRDefault="005E3BFA" w:rsidP="00F52711">
      <w:pPr>
        <w:spacing w:after="0"/>
        <w:jc w:val="center"/>
        <w:rPr>
          <w:rFonts w:ascii="Arial" w:eastAsia="Calibri" w:hAnsi="Arial" w:cs="Arial"/>
          <w:b/>
          <w:bCs/>
        </w:rPr>
      </w:pPr>
    </w:p>
    <w:p w14:paraId="431E8963" w14:textId="77777777" w:rsidR="00C5340B" w:rsidRPr="007422C6" w:rsidRDefault="00C5340B" w:rsidP="00F52711">
      <w:pPr>
        <w:spacing w:after="0"/>
        <w:jc w:val="both"/>
        <w:rPr>
          <w:rFonts w:ascii="Arial" w:eastAsia="Times New Roman" w:hAnsi="Arial" w:cs="Arial"/>
          <w:b/>
          <w:bCs/>
          <w:lang w:eastAsia="pt-PT"/>
        </w:rPr>
      </w:pPr>
      <w:r w:rsidRPr="007422C6">
        <w:rPr>
          <w:rFonts w:ascii="Arial" w:eastAsia="Times New Roman" w:hAnsi="Arial" w:cs="Arial"/>
          <w:b/>
          <w:bCs/>
          <w:lang w:eastAsia="pt-PT"/>
        </w:rPr>
        <w:t xml:space="preserve">Introduction </w:t>
      </w:r>
    </w:p>
    <w:p w14:paraId="05897EC6" w14:textId="77777777" w:rsidR="00C5340B" w:rsidRPr="007422C6" w:rsidRDefault="00C5340B" w:rsidP="00F52711">
      <w:pPr>
        <w:spacing w:after="0"/>
        <w:jc w:val="both"/>
        <w:rPr>
          <w:rFonts w:ascii="Arial" w:eastAsia="Calibri" w:hAnsi="Arial" w:cs="Arial"/>
        </w:rPr>
      </w:pPr>
    </w:p>
    <w:p w14:paraId="06D12350" w14:textId="77777777" w:rsidR="00C5340B" w:rsidRPr="007422C6" w:rsidRDefault="00C5340B" w:rsidP="00F52711">
      <w:pPr>
        <w:shd w:val="clear" w:color="auto" w:fill="FFFFFF"/>
        <w:spacing w:after="0"/>
        <w:jc w:val="both"/>
        <w:rPr>
          <w:rFonts w:ascii="Arial" w:eastAsia="Times New Roman" w:hAnsi="Arial" w:cs="Arial"/>
          <w:lang w:eastAsia="pt-PT"/>
        </w:rPr>
      </w:pPr>
      <w:r w:rsidRPr="007422C6">
        <w:rPr>
          <w:rFonts w:ascii="Arial" w:eastAsia="Times New Roman" w:hAnsi="Arial" w:cs="Arial"/>
          <w:lang w:eastAsia="pt-PT"/>
        </w:rPr>
        <w:t>Dans la pratique d’un acte pédagogique traditionnelle, la transmission du contenu du cours est réalisée en classe ; le devoir à domicile devant permettre à vérifier si les notions du cours sont bien comprises au travers de la réalisation d’exercices. Du point de vue de la dimension spatio-temporelle, l’</w:t>
      </w:r>
      <w:r w:rsidRPr="00066188">
        <w:rPr>
          <w:rFonts w:ascii="Arial" w:eastAsia="Times New Roman" w:hAnsi="Arial" w:cs="Arial"/>
          <w:i/>
          <w:iCs/>
          <w:lang w:eastAsia="pt-PT"/>
        </w:rPr>
        <w:t>espace</w:t>
      </w:r>
      <w:r w:rsidRPr="007422C6">
        <w:rPr>
          <w:rFonts w:ascii="Arial" w:eastAsia="Times New Roman" w:hAnsi="Arial" w:cs="Arial"/>
          <w:lang w:eastAsia="pt-PT"/>
        </w:rPr>
        <w:t xml:space="preserve"> </w:t>
      </w:r>
      <w:r w:rsidRPr="00066188">
        <w:rPr>
          <w:rFonts w:ascii="Arial" w:eastAsia="Times New Roman" w:hAnsi="Arial" w:cs="Arial"/>
          <w:i/>
          <w:iCs/>
          <w:lang w:eastAsia="pt-PT"/>
        </w:rPr>
        <w:t>classe</w:t>
      </w:r>
      <w:r w:rsidRPr="007422C6">
        <w:rPr>
          <w:rFonts w:ascii="Arial" w:eastAsia="Times New Roman" w:hAnsi="Arial" w:cs="Arial"/>
          <w:lang w:eastAsia="pt-PT"/>
        </w:rPr>
        <w:t xml:space="preserve"> est considéré comme étant le lieu institutionnel incontournable d’enseignement, de transmission du savoir et l’</w:t>
      </w:r>
      <w:r w:rsidRPr="00066188">
        <w:rPr>
          <w:rFonts w:ascii="Arial" w:eastAsia="Times New Roman" w:hAnsi="Arial" w:cs="Arial"/>
          <w:i/>
          <w:iCs/>
          <w:lang w:eastAsia="pt-PT"/>
        </w:rPr>
        <w:t>espace</w:t>
      </w:r>
      <w:r w:rsidRPr="007422C6">
        <w:rPr>
          <w:rFonts w:ascii="Arial" w:eastAsia="Times New Roman" w:hAnsi="Arial" w:cs="Arial"/>
          <w:lang w:eastAsia="pt-PT"/>
        </w:rPr>
        <w:t xml:space="preserve"> </w:t>
      </w:r>
      <w:r w:rsidRPr="00066188">
        <w:rPr>
          <w:rFonts w:ascii="Arial" w:eastAsia="Times New Roman" w:hAnsi="Arial" w:cs="Arial"/>
          <w:i/>
          <w:iCs/>
          <w:lang w:eastAsia="pt-PT"/>
        </w:rPr>
        <w:t>domicile</w:t>
      </w:r>
      <w:r w:rsidRPr="007422C6">
        <w:rPr>
          <w:rFonts w:ascii="Arial" w:eastAsia="Times New Roman" w:hAnsi="Arial" w:cs="Arial"/>
          <w:lang w:eastAsia="pt-PT"/>
        </w:rPr>
        <w:t xml:space="preserve">, le lieu privilégié d’apprentissage, d’acquisition. </w:t>
      </w:r>
    </w:p>
    <w:p w14:paraId="20445C14" w14:textId="77777777" w:rsidR="00C5340B" w:rsidRPr="007422C6" w:rsidRDefault="00C5340B" w:rsidP="00F52711">
      <w:pPr>
        <w:shd w:val="clear" w:color="auto" w:fill="FFFFFF"/>
        <w:spacing w:after="0"/>
        <w:jc w:val="both"/>
        <w:rPr>
          <w:rFonts w:ascii="Arial" w:eastAsia="Times New Roman" w:hAnsi="Arial" w:cs="Arial"/>
          <w:lang w:eastAsia="pt-PT"/>
        </w:rPr>
      </w:pPr>
    </w:p>
    <w:p w14:paraId="798D1E97" w14:textId="77777777" w:rsidR="00C5340B" w:rsidRPr="007422C6" w:rsidRDefault="00C5340B" w:rsidP="00F52711">
      <w:pPr>
        <w:spacing w:after="0"/>
        <w:jc w:val="both"/>
        <w:rPr>
          <w:rFonts w:ascii="Arial" w:eastAsia="Times New Roman" w:hAnsi="Arial" w:cs="Arial"/>
          <w:b/>
          <w:bCs/>
          <w:lang w:eastAsia="pt-PT"/>
        </w:rPr>
      </w:pPr>
      <w:r w:rsidRPr="007422C6">
        <w:rPr>
          <w:rFonts w:ascii="Arial" w:eastAsia="Times New Roman" w:hAnsi="Arial" w:cs="Arial"/>
          <w:lang w:eastAsia="pt-PT"/>
        </w:rPr>
        <w:t>Aujourd’hui, avec l’usage des TIC, notamment d’internet dont l’accessibilité est à la portée d’un nombre de plus en plus croissant de personnes, il est aujourd’hui largement confirmé que le professeur n’est plus le seul détenteur des savoirs et que dans la classe de langue, indépendamment du contexte géographique et/ou socioculturel de sa réalisation, les enseignants ne devraient plus continuer à enseigner comme il y a 30 ans. D’où, notre intérêt d’appliquer le concept d’inversion de classe à notre cours</w:t>
      </w:r>
      <w:r w:rsidR="006A14CF" w:rsidRPr="007422C6">
        <w:rPr>
          <w:rFonts w:ascii="Arial" w:eastAsia="Times New Roman" w:hAnsi="Arial" w:cs="Arial"/>
          <w:lang w:eastAsia="pt-PT"/>
        </w:rPr>
        <w:t xml:space="preserve"> de Didactique destiné aux futurs professeurs de FLE</w:t>
      </w:r>
      <w:r w:rsidRPr="007422C6">
        <w:rPr>
          <w:rFonts w:ascii="Arial" w:eastAsia="Times New Roman" w:hAnsi="Arial" w:cs="Arial"/>
          <w:lang w:eastAsia="pt-PT"/>
        </w:rPr>
        <w:t xml:space="preserve"> dans l’intention de f</w:t>
      </w:r>
      <w:r w:rsidRPr="007422C6">
        <w:rPr>
          <w:rFonts w:ascii="Arial" w:eastAsia="Calibri" w:hAnsi="Arial" w:cs="Arial"/>
        </w:rPr>
        <w:t>aire évoluer les habitudes méthodologiques en profitant de conditions d’intégration pédagogique de divers types de TIC à la portée de principaux acteurs du processus d’enseignement-apprentissage.</w:t>
      </w:r>
    </w:p>
    <w:p w14:paraId="35DB70F4" w14:textId="77777777" w:rsidR="00C5340B" w:rsidRPr="007422C6" w:rsidRDefault="00C5340B" w:rsidP="00F52711">
      <w:pPr>
        <w:shd w:val="clear" w:color="auto" w:fill="FFFFFF"/>
        <w:spacing w:after="0"/>
        <w:jc w:val="both"/>
        <w:rPr>
          <w:rFonts w:ascii="Arial" w:eastAsia="Times New Roman" w:hAnsi="Arial" w:cs="Arial"/>
          <w:lang w:eastAsia="pt-PT"/>
        </w:rPr>
      </w:pPr>
    </w:p>
    <w:p w14:paraId="3E892246" w14:textId="77777777" w:rsidR="006A14CF" w:rsidRPr="007422C6" w:rsidRDefault="00C5340B" w:rsidP="00F52711">
      <w:pPr>
        <w:tabs>
          <w:tab w:val="left" w:pos="8364"/>
        </w:tabs>
        <w:spacing w:after="0"/>
        <w:ind w:right="-1"/>
        <w:jc w:val="both"/>
        <w:rPr>
          <w:rFonts w:ascii="Arial" w:eastAsia="Times New Roman" w:hAnsi="Arial" w:cs="Arial"/>
          <w:lang w:eastAsia="pt-PT"/>
        </w:rPr>
      </w:pPr>
      <w:r w:rsidRPr="007422C6">
        <w:rPr>
          <w:rFonts w:ascii="Arial" w:eastAsia="Times New Roman" w:hAnsi="Arial" w:cs="Arial"/>
          <w:lang w:eastAsia="pt-PT"/>
        </w:rPr>
        <w:t>Le but essentiel d’une classe inversée, comme le rappelle Dufour</w:t>
      </w:r>
      <w:r w:rsidRPr="007422C6">
        <w:rPr>
          <w:rFonts w:ascii="Arial" w:eastAsia="Times New Roman" w:hAnsi="Arial" w:cs="Arial"/>
          <w:vertAlign w:val="superscript"/>
          <w:lang w:eastAsia="pt-PT"/>
        </w:rPr>
        <w:footnoteReference w:id="2"/>
      </w:r>
      <w:r w:rsidRPr="007422C6">
        <w:rPr>
          <w:rFonts w:ascii="Arial" w:eastAsia="Times New Roman" w:hAnsi="Arial" w:cs="Arial"/>
          <w:lang w:eastAsia="pt-PT"/>
        </w:rPr>
        <w:t xml:space="preserve"> (2014) : « est de recentrer l’a</w:t>
      </w:r>
      <w:r w:rsidR="00193111">
        <w:rPr>
          <w:rFonts w:ascii="Arial" w:eastAsia="Times New Roman" w:hAnsi="Arial" w:cs="Arial"/>
          <w:lang w:eastAsia="pt-PT"/>
        </w:rPr>
        <w:t xml:space="preserve">pprentissage autour de l’élève </w:t>
      </w:r>
      <w:r w:rsidR="006A14CF" w:rsidRPr="007422C6">
        <w:rPr>
          <w:rFonts w:ascii="Arial" w:eastAsia="Times New Roman" w:hAnsi="Arial" w:cs="Arial"/>
          <w:lang w:eastAsia="pt-PT"/>
        </w:rPr>
        <w:t>[de l’étudiant]</w:t>
      </w:r>
      <w:r w:rsidR="00193111">
        <w:rPr>
          <w:rFonts w:ascii="Arial" w:eastAsia="Times New Roman" w:hAnsi="Arial" w:cs="Arial"/>
          <w:lang w:eastAsia="pt-PT"/>
        </w:rPr>
        <w:t>,</w:t>
      </w:r>
      <w:r w:rsidR="006A14CF" w:rsidRPr="007422C6">
        <w:rPr>
          <w:rFonts w:ascii="Arial" w:eastAsia="Times New Roman" w:hAnsi="Arial" w:cs="Arial"/>
          <w:lang w:eastAsia="pt-PT"/>
        </w:rPr>
        <w:t xml:space="preserve"> </w:t>
      </w:r>
      <w:r w:rsidRPr="007422C6">
        <w:rPr>
          <w:rFonts w:ascii="Arial" w:eastAsia="Times New Roman" w:hAnsi="Arial" w:cs="Arial"/>
          <w:lang w:eastAsia="pt-PT"/>
        </w:rPr>
        <w:t>en lui donnant les moyens d’être plus autonome. Inverser la classe revient donc à profondément modifier le rôle traditionnel de l’enseignant: ce dernier n’est plus le sachant qui déverse son savoir, mais devient un véritable guide d’apprentissage. Il passe du face-à-face au côte-à-côte, permettant ainsi la mise en place d’une co-construction des savoirs. […] C’est également une manière pertinente d’utiliser les nouvelles technologies au service de la pédagogie ».</w:t>
      </w:r>
    </w:p>
    <w:p w14:paraId="2DF4A4E8" w14:textId="77777777" w:rsidR="006A14CF" w:rsidRPr="007422C6" w:rsidRDefault="006A14CF" w:rsidP="00F52711">
      <w:pPr>
        <w:tabs>
          <w:tab w:val="left" w:pos="8364"/>
        </w:tabs>
        <w:spacing w:after="0"/>
        <w:ind w:right="-1"/>
        <w:jc w:val="both"/>
        <w:rPr>
          <w:rFonts w:ascii="Arial" w:eastAsia="Times New Roman" w:hAnsi="Arial" w:cs="Arial"/>
          <w:lang w:eastAsia="pt-PT"/>
        </w:rPr>
      </w:pPr>
    </w:p>
    <w:p w14:paraId="1D672B14" w14:textId="77777777" w:rsidR="00C5340B" w:rsidRPr="007422C6" w:rsidRDefault="006A14CF" w:rsidP="00F52711">
      <w:pPr>
        <w:tabs>
          <w:tab w:val="left" w:pos="8364"/>
        </w:tabs>
        <w:spacing w:after="0"/>
        <w:ind w:right="-1"/>
        <w:jc w:val="both"/>
        <w:rPr>
          <w:rFonts w:ascii="Arial" w:eastAsia="Times New Roman" w:hAnsi="Arial" w:cs="Arial"/>
          <w:lang w:eastAsia="pt-PT"/>
        </w:rPr>
      </w:pPr>
      <w:r w:rsidRPr="007422C6">
        <w:rPr>
          <w:rFonts w:ascii="Arial" w:eastAsia="Times New Roman" w:hAnsi="Arial" w:cs="Arial"/>
          <w:lang w:eastAsia="pt-PT"/>
        </w:rPr>
        <w:t>L</w:t>
      </w:r>
      <w:r w:rsidR="00C5340B" w:rsidRPr="007422C6">
        <w:rPr>
          <w:rFonts w:ascii="Arial" w:eastAsia="Calibri" w:hAnsi="Arial" w:cs="Arial"/>
        </w:rPr>
        <w:t>’inversion de la classe favorise une responsabilisation des étudiants en les impliquant davantage dans leur apprentissage ; laisse de temps au suivi personnalisé à partir d’échanges avec l’enseignant ; permet davantage d’interactions entre les étudiants et invite à une meilleure utilisation du temps en présence avec les étudiants.</w:t>
      </w:r>
      <w:r w:rsidRPr="007422C6">
        <w:rPr>
          <w:rFonts w:ascii="Arial" w:eastAsia="Calibri" w:hAnsi="Arial" w:cs="Arial"/>
        </w:rPr>
        <w:t xml:space="preserve"> </w:t>
      </w:r>
    </w:p>
    <w:p w14:paraId="19EC6D18" w14:textId="77777777" w:rsidR="00C5340B" w:rsidRPr="007422C6" w:rsidRDefault="00C5340B" w:rsidP="00F52711">
      <w:pPr>
        <w:spacing w:after="0"/>
        <w:jc w:val="both"/>
        <w:rPr>
          <w:rFonts w:ascii="Arial" w:eastAsia="Calibri" w:hAnsi="Arial" w:cs="Arial"/>
        </w:rPr>
      </w:pPr>
    </w:p>
    <w:p w14:paraId="1E21E87E" w14:textId="77777777" w:rsidR="00C5340B" w:rsidRPr="007422C6" w:rsidRDefault="00C5340B" w:rsidP="00F52711">
      <w:pPr>
        <w:spacing w:after="0"/>
        <w:jc w:val="both"/>
        <w:rPr>
          <w:rFonts w:ascii="Arial" w:eastAsia="Calibri" w:hAnsi="Arial" w:cs="Arial"/>
          <w:b/>
          <w:bCs/>
        </w:rPr>
      </w:pPr>
      <w:r w:rsidRPr="007422C6">
        <w:rPr>
          <w:rFonts w:ascii="Arial" w:eastAsia="Calibri" w:hAnsi="Arial" w:cs="Arial"/>
          <w:b/>
          <w:bCs/>
        </w:rPr>
        <w:t>II. Classe traditionnelle de D</w:t>
      </w:r>
      <w:r w:rsidR="006A14CF" w:rsidRPr="007422C6">
        <w:rPr>
          <w:rFonts w:ascii="Arial" w:eastAsia="Calibri" w:hAnsi="Arial" w:cs="Arial"/>
          <w:b/>
          <w:bCs/>
        </w:rPr>
        <w:t>idactique du FLE en Angola</w:t>
      </w:r>
      <w:r w:rsidRPr="007422C6">
        <w:rPr>
          <w:rFonts w:ascii="Arial" w:eastAsia="Calibri" w:hAnsi="Arial" w:cs="Arial"/>
          <w:b/>
          <w:bCs/>
        </w:rPr>
        <w:t xml:space="preserve"> </w:t>
      </w:r>
    </w:p>
    <w:p w14:paraId="15E0FB26" w14:textId="77777777" w:rsidR="005E3BFA" w:rsidRPr="007422C6" w:rsidRDefault="005E3BFA" w:rsidP="00F52711">
      <w:pPr>
        <w:spacing w:after="0"/>
        <w:jc w:val="both"/>
        <w:rPr>
          <w:rFonts w:ascii="Arial" w:eastAsia="Calibri" w:hAnsi="Arial" w:cs="Arial"/>
        </w:rPr>
      </w:pPr>
    </w:p>
    <w:p w14:paraId="730F9E51" w14:textId="77777777" w:rsidR="00C5340B" w:rsidRPr="007422C6" w:rsidRDefault="006A14CF" w:rsidP="00F52711">
      <w:pPr>
        <w:spacing w:after="0"/>
        <w:jc w:val="both"/>
        <w:rPr>
          <w:rFonts w:ascii="Arial" w:eastAsia="Calibri" w:hAnsi="Arial" w:cs="Arial"/>
        </w:rPr>
      </w:pPr>
      <w:r w:rsidRPr="007422C6">
        <w:rPr>
          <w:rFonts w:ascii="Arial" w:eastAsia="Calibri" w:hAnsi="Arial" w:cs="Arial"/>
        </w:rPr>
        <w:t xml:space="preserve">D’une façon </w:t>
      </w:r>
      <w:r w:rsidR="005E3BFA" w:rsidRPr="007422C6">
        <w:rPr>
          <w:rFonts w:ascii="Arial" w:eastAsia="Calibri" w:hAnsi="Arial" w:cs="Arial"/>
        </w:rPr>
        <w:t>générale</w:t>
      </w:r>
      <w:r w:rsidRPr="007422C6">
        <w:rPr>
          <w:rFonts w:ascii="Arial" w:eastAsia="Calibri" w:hAnsi="Arial" w:cs="Arial"/>
        </w:rPr>
        <w:t>, l</w:t>
      </w:r>
      <w:r w:rsidR="00C5340B" w:rsidRPr="007422C6">
        <w:rPr>
          <w:rFonts w:ascii="Arial" w:eastAsia="Calibri" w:hAnsi="Arial" w:cs="Arial"/>
        </w:rPr>
        <w:t>a réalisation de l’acte pédagogique dans la formation initiale de futurs enseignants au niveau de l’enseignement supérieur en contexte angolais continue à se faire quasi exclusivement selon :</w:t>
      </w:r>
    </w:p>
    <w:p w14:paraId="39398E80" w14:textId="77777777" w:rsidR="00C5340B" w:rsidRPr="007422C6" w:rsidRDefault="00C5340B" w:rsidP="00F52711">
      <w:pPr>
        <w:numPr>
          <w:ilvl w:val="0"/>
          <w:numId w:val="2"/>
        </w:numPr>
        <w:spacing w:after="0"/>
        <w:contextualSpacing/>
        <w:jc w:val="both"/>
        <w:rPr>
          <w:rFonts w:ascii="Arial" w:eastAsia="Calibri" w:hAnsi="Arial" w:cs="Arial"/>
        </w:rPr>
      </w:pPr>
      <w:r w:rsidRPr="007422C6">
        <w:rPr>
          <w:rFonts w:ascii="Arial" w:eastAsia="Calibri" w:hAnsi="Arial" w:cs="Arial"/>
        </w:rPr>
        <w:lastRenderedPageBreak/>
        <w:t xml:space="preserve">le format traditionnel d’une classe respectant l’unité de lieu, de temps et d’action ; </w:t>
      </w:r>
    </w:p>
    <w:p w14:paraId="701C8EC0" w14:textId="77777777" w:rsidR="00C5340B" w:rsidRPr="007422C6" w:rsidRDefault="00C5340B" w:rsidP="00F52711">
      <w:pPr>
        <w:numPr>
          <w:ilvl w:val="0"/>
          <w:numId w:val="2"/>
        </w:numPr>
        <w:spacing w:after="0"/>
        <w:contextualSpacing/>
        <w:jc w:val="both"/>
        <w:rPr>
          <w:rFonts w:ascii="Arial" w:eastAsia="Calibri" w:hAnsi="Arial" w:cs="Arial"/>
        </w:rPr>
      </w:pPr>
      <w:r w:rsidRPr="007422C6">
        <w:rPr>
          <w:rFonts w:ascii="Arial" w:eastAsia="Calibri" w:hAnsi="Arial" w:cs="Arial"/>
        </w:rPr>
        <w:t xml:space="preserve">le schéma pédagogique traditionnel basé sur le cours magistral comme principale modalité d’enseignement dont le processus de formation est fondé sur le triangle </w:t>
      </w:r>
      <w:r w:rsidRPr="007422C6">
        <w:rPr>
          <w:rFonts w:ascii="Arial" w:eastAsia="Calibri" w:hAnsi="Arial" w:cs="Arial"/>
          <w:b/>
          <w:bCs/>
        </w:rPr>
        <w:t>Transmission</w:t>
      </w:r>
      <w:r w:rsidRPr="007422C6">
        <w:rPr>
          <w:rFonts w:ascii="Arial" w:eastAsia="Calibri" w:hAnsi="Arial" w:cs="Arial"/>
        </w:rPr>
        <w:t xml:space="preserve"> - </w:t>
      </w:r>
      <w:r w:rsidRPr="007422C6">
        <w:rPr>
          <w:rFonts w:ascii="Arial" w:eastAsia="Calibri" w:hAnsi="Arial" w:cs="Arial"/>
          <w:b/>
          <w:bCs/>
        </w:rPr>
        <w:t>Réception</w:t>
      </w:r>
      <w:r w:rsidRPr="007422C6">
        <w:rPr>
          <w:rFonts w:ascii="Arial" w:eastAsia="Calibri" w:hAnsi="Arial" w:cs="Arial"/>
        </w:rPr>
        <w:t xml:space="preserve"> - </w:t>
      </w:r>
      <w:r w:rsidRPr="007422C6">
        <w:rPr>
          <w:rFonts w:ascii="Arial" w:eastAsia="Calibri" w:hAnsi="Arial" w:cs="Arial"/>
          <w:b/>
          <w:bCs/>
        </w:rPr>
        <w:t>Reproduction</w:t>
      </w:r>
      <w:r w:rsidRPr="007422C6">
        <w:rPr>
          <w:rFonts w:ascii="Arial" w:eastAsia="Calibri" w:hAnsi="Arial" w:cs="Arial"/>
        </w:rPr>
        <w:t>.</w:t>
      </w:r>
      <w:r w:rsidRPr="007422C6">
        <w:rPr>
          <w:rFonts w:ascii="Arial" w:eastAsia="Calibri" w:hAnsi="Arial" w:cs="Arial"/>
          <w:b/>
          <w:bCs/>
        </w:rPr>
        <w:t xml:space="preserve"> </w:t>
      </w:r>
    </w:p>
    <w:p w14:paraId="129D5C2E" w14:textId="77777777" w:rsidR="00C5340B" w:rsidRPr="007422C6" w:rsidRDefault="00C5340B" w:rsidP="00F52711">
      <w:pPr>
        <w:spacing w:after="0"/>
        <w:jc w:val="both"/>
        <w:rPr>
          <w:rFonts w:ascii="Arial" w:eastAsia="Calibri" w:hAnsi="Arial" w:cs="Arial"/>
        </w:rPr>
      </w:pPr>
    </w:p>
    <w:p w14:paraId="39E61113" w14:textId="2A9B0B55" w:rsidR="00C5340B" w:rsidRPr="007422C6" w:rsidRDefault="00C5340B" w:rsidP="00F52711">
      <w:pPr>
        <w:spacing w:after="0"/>
        <w:jc w:val="both"/>
        <w:rPr>
          <w:rFonts w:ascii="Arial" w:eastAsia="Calibri" w:hAnsi="Arial" w:cs="Arial"/>
        </w:rPr>
      </w:pPr>
      <w:r w:rsidRPr="007422C6">
        <w:rPr>
          <w:rFonts w:ascii="Arial" w:eastAsia="Calibri" w:hAnsi="Arial" w:cs="Arial"/>
        </w:rPr>
        <w:t>Par</w:t>
      </w:r>
      <w:r w:rsidR="007D2579">
        <w:rPr>
          <w:rFonts w:ascii="Arial" w:eastAsia="Calibri" w:hAnsi="Arial" w:cs="Arial"/>
        </w:rPr>
        <w:t xml:space="preserve"> </w:t>
      </w:r>
      <w:r w:rsidRPr="007422C6">
        <w:rPr>
          <w:rFonts w:ascii="Arial" w:eastAsia="Calibri" w:hAnsi="Arial" w:cs="Arial"/>
        </w:rPr>
        <w:t xml:space="preserve">rapport aux constatations faites, l’enseignant se contente à préparer des contenus qu’il transmet en présentiel aux étudiants; ces derniers les reçoivent sous forme de documents présentés et expliqués en face à face réel professeur-étudiants. Les formés sont </w:t>
      </w:r>
      <w:r w:rsidRPr="007422C6">
        <w:rPr>
          <w:rFonts w:ascii="Arial" w:eastAsia="Times New Roman" w:hAnsi="Arial" w:cs="Arial"/>
          <w:lang w:eastAsia="pt-PT"/>
        </w:rPr>
        <w:t>pratiquement de simples consommateurs du savoir transmis, car</w:t>
      </w:r>
      <w:r w:rsidRPr="007422C6">
        <w:rPr>
          <w:rFonts w:ascii="Arial" w:eastAsia="Calibri" w:hAnsi="Arial" w:cs="Arial"/>
        </w:rPr>
        <w:t xml:space="preserve"> rarement en véritable situation de construction des connaissances. La forme et les contenus des évaluations, réalisées sous forme d’épreuve sur table, favorisent souvent</w:t>
      </w:r>
      <w:r w:rsidRPr="007422C6">
        <w:rPr>
          <w:rFonts w:ascii="Arial" w:eastAsia="Calibri" w:hAnsi="Arial" w:cs="Arial"/>
          <w:b/>
          <w:bCs/>
        </w:rPr>
        <w:t xml:space="preserve"> </w:t>
      </w:r>
      <w:r w:rsidRPr="007422C6">
        <w:rPr>
          <w:rFonts w:ascii="Arial" w:eastAsia="Calibri" w:hAnsi="Arial" w:cs="Arial"/>
        </w:rPr>
        <w:t>une simple reproduction des connaissances transmises.</w:t>
      </w:r>
    </w:p>
    <w:p w14:paraId="4A29E0DD" w14:textId="77777777" w:rsidR="00C5340B" w:rsidRPr="007422C6" w:rsidRDefault="00C5340B" w:rsidP="00F52711">
      <w:pPr>
        <w:spacing w:after="0"/>
        <w:ind w:left="720"/>
        <w:contextualSpacing/>
        <w:jc w:val="both"/>
        <w:rPr>
          <w:rFonts w:ascii="Arial" w:eastAsia="Calibri" w:hAnsi="Arial" w:cs="Arial"/>
        </w:rPr>
      </w:pPr>
    </w:p>
    <w:p w14:paraId="43A46BC1" w14:textId="77777777" w:rsidR="00C5340B" w:rsidRPr="007422C6" w:rsidRDefault="00C5340B" w:rsidP="00F52711">
      <w:pPr>
        <w:spacing w:after="0"/>
        <w:jc w:val="both"/>
        <w:rPr>
          <w:rFonts w:ascii="Arial" w:eastAsia="Calibri" w:hAnsi="Arial" w:cs="Arial"/>
        </w:rPr>
      </w:pPr>
      <w:r w:rsidRPr="007422C6">
        <w:rPr>
          <w:rFonts w:ascii="Arial" w:eastAsia="Calibri" w:hAnsi="Arial" w:cs="Arial"/>
        </w:rPr>
        <w:t>La tendance à la reproduction amène plutôt l’étudiant vers une limitation à la simple mémorisation du savoir reçu. Ainsi, le format de classe et le schéma pédagogique qui continuent globalement à être utilisés ne permettent pas vraiment de passer du savoir au savoir-faire.</w:t>
      </w:r>
    </w:p>
    <w:p w14:paraId="15C6B36B" w14:textId="77777777" w:rsidR="00C5340B" w:rsidRPr="007422C6" w:rsidRDefault="00C5340B" w:rsidP="00F52711">
      <w:pPr>
        <w:spacing w:after="0"/>
        <w:jc w:val="both"/>
        <w:rPr>
          <w:rFonts w:ascii="Arial" w:eastAsia="Calibri" w:hAnsi="Arial" w:cs="Arial"/>
        </w:rPr>
      </w:pPr>
    </w:p>
    <w:p w14:paraId="02DDBD5B" w14:textId="77777777" w:rsidR="00C5340B" w:rsidRPr="007422C6" w:rsidRDefault="00C5340B" w:rsidP="00F52711">
      <w:pPr>
        <w:spacing w:after="0"/>
        <w:jc w:val="both"/>
        <w:rPr>
          <w:rFonts w:ascii="Arial" w:eastAsia="Calibri" w:hAnsi="Arial" w:cs="Arial"/>
          <w:b/>
          <w:bCs/>
        </w:rPr>
      </w:pPr>
      <w:r w:rsidRPr="007422C6">
        <w:rPr>
          <w:rFonts w:ascii="Arial" w:eastAsia="Calibri" w:hAnsi="Arial" w:cs="Arial"/>
          <w:b/>
          <w:bCs/>
        </w:rPr>
        <w:t>III. Expérience de classe inversée de Didactique du FLE à l’ISCED-</w:t>
      </w:r>
      <w:proofErr w:type="spellStart"/>
      <w:r w:rsidRPr="007422C6">
        <w:rPr>
          <w:rFonts w:ascii="Arial" w:eastAsia="Calibri" w:hAnsi="Arial" w:cs="Arial"/>
          <w:b/>
          <w:bCs/>
        </w:rPr>
        <w:t>Huíla</w:t>
      </w:r>
      <w:proofErr w:type="spellEnd"/>
    </w:p>
    <w:p w14:paraId="0FB6095A" w14:textId="77777777" w:rsidR="005E3BFA" w:rsidRPr="007422C6" w:rsidRDefault="005E3BFA" w:rsidP="00F52711">
      <w:pPr>
        <w:spacing w:after="0"/>
        <w:jc w:val="both"/>
        <w:rPr>
          <w:rFonts w:ascii="Arial" w:eastAsia="Calibri" w:hAnsi="Arial" w:cs="Arial"/>
        </w:rPr>
      </w:pPr>
    </w:p>
    <w:p w14:paraId="55918B80" w14:textId="77777777" w:rsidR="00C5340B" w:rsidRPr="007422C6" w:rsidRDefault="00C5340B" w:rsidP="00F52711">
      <w:pPr>
        <w:spacing w:after="0"/>
        <w:jc w:val="both"/>
        <w:rPr>
          <w:rFonts w:ascii="Arial" w:eastAsia="Calibri" w:hAnsi="Arial" w:cs="Arial"/>
        </w:rPr>
      </w:pPr>
      <w:r w:rsidRPr="007422C6">
        <w:rPr>
          <w:rFonts w:ascii="Arial" w:eastAsia="Calibri" w:hAnsi="Arial" w:cs="Arial"/>
        </w:rPr>
        <w:t>Dans la conception de notre classe inversée de Didactique du FLE, nous avons prévu de poursuivre les objectifs généraux suivants:</w:t>
      </w:r>
    </w:p>
    <w:p w14:paraId="4BA19B1F" w14:textId="77777777" w:rsidR="00C5340B" w:rsidRPr="007422C6" w:rsidRDefault="00C5340B" w:rsidP="00F52711">
      <w:pPr>
        <w:numPr>
          <w:ilvl w:val="0"/>
          <w:numId w:val="3"/>
        </w:numPr>
        <w:spacing w:after="0"/>
        <w:contextualSpacing/>
        <w:jc w:val="both"/>
        <w:rPr>
          <w:rFonts w:ascii="Arial" w:eastAsia="Calibri" w:hAnsi="Arial" w:cs="Arial"/>
        </w:rPr>
      </w:pPr>
      <w:r w:rsidRPr="007422C6">
        <w:rPr>
          <w:rFonts w:ascii="Arial" w:eastAsia="Calibri" w:hAnsi="Arial" w:cs="Arial"/>
        </w:rPr>
        <w:t xml:space="preserve">mettre les futurs enseignants en contexte méthodologique favorisant le passage du savoir au savoir-faire ; </w:t>
      </w:r>
    </w:p>
    <w:p w14:paraId="11C8C423" w14:textId="77777777" w:rsidR="00C5340B" w:rsidRPr="007422C6" w:rsidRDefault="00C5340B" w:rsidP="00F52711">
      <w:pPr>
        <w:numPr>
          <w:ilvl w:val="0"/>
          <w:numId w:val="3"/>
        </w:numPr>
        <w:spacing w:after="0"/>
        <w:contextualSpacing/>
        <w:jc w:val="both"/>
        <w:rPr>
          <w:rFonts w:ascii="Arial" w:eastAsia="Calibri" w:hAnsi="Arial" w:cs="Arial"/>
        </w:rPr>
      </w:pPr>
      <w:r w:rsidRPr="007422C6">
        <w:rPr>
          <w:rFonts w:ascii="Arial" w:eastAsia="Calibri" w:hAnsi="Arial" w:cs="Arial"/>
        </w:rPr>
        <w:t>leur permettre de vivre d’autres formes d’acquisition du savoir en les mettant en situation de penser autrement la réalisation d’un acte pédagogique dans le processus d’enseignement-apprentissage du FLE suite à d’expériences qu’ils auront eux-mêmes vécues.</w:t>
      </w:r>
    </w:p>
    <w:p w14:paraId="5E193E51" w14:textId="77777777" w:rsidR="00C5340B" w:rsidRPr="007422C6" w:rsidRDefault="00C5340B" w:rsidP="00F52711">
      <w:pPr>
        <w:spacing w:after="0"/>
        <w:jc w:val="both"/>
        <w:rPr>
          <w:rFonts w:ascii="Arial" w:eastAsia="Calibri" w:hAnsi="Arial" w:cs="Arial"/>
        </w:rPr>
      </w:pPr>
    </w:p>
    <w:p w14:paraId="09788DD5" w14:textId="77777777" w:rsidR="00C5340B" w:rsidRPr="007422C6" w:rsidRDefault="00C5340B" w:rsidP="00F52711">
      <w:pPr>
        <w:spacing w:after="0"/>
        <w:jc w:val="both"/>
        <w:rPr>
          <w:rFonts w:ascii="Arial" w:eastAsia="Calibri" w:hAnsi="Arial" w:cs="Arial"/>
          <w:shd w:val="clear" w:color="auto" w:fill="FFFFFF"/>
        </w:rPr>
      </w:pPr>
      <w:r w:rsidRPr="007422C6">
        <w:rPr>
          <w:rFonts w:ascii="Arial" w:eastAsia="Calibri" w:hAnsi="Arial" w:cs="Arial"/>
          <w:shd w:val="clear" w:color="auto" w:fill="FFFFFF"/>
        </w:rPr>
        <w:t xml:space="preserve">Le professeur n’étant plus le seul détenteur du savoir, aller en classe doit signifier autre chose. La classe inversée est une pratique pédagogique, particulièrement propice à l'utilisation du numérique, dans laquelle une partie du cours est exportée en dehors. </w:t>
      </w:r>
    </w:p>
    <w:p w14:paraId="70E5E723" w14:textId="77777777" w:rsidR="00C5340B" w:rsidRPr="007422C6" w:rsidRDefault="00C5340B" w:rsidP="00F52711">
      <w:pPr>
        <w:spacing w:after="0"/>
        <w:jc w:val="both"/>
        <w:rPr>
          <w:rFonts w:ascii="Arial" w:eastAsia="Calibri" w:hAnsi="Arial" w:cs="Arial"/>
          <w:shd w:val="clear" w:color="auto" w:fill="FFFFFF"/>
        </w:rPr>
      </w:pPr>
      <w:r w:rsidRPr="007422C6">
        <w:rPr>
          <w:rFonts w:ascii="Arial" w:eastAsia="Calibri" w:hAnsi="Arial" w:cs="Arial"/>
          <w:shd w:val="clear" w:color="auto" w:fill="FFFFFF"/>
        </w:rPr>
        <w:t xml:space="preserve">  </w:t>
      </w:r>
    </w:p>
    <w:p w14:paraId="3EE123D9" w14:textId="77777777" w:rsidR="00C5340B" w:rsidRPr="007422C6" w:rsidRDefault="00C5340B" w:rsidP="00F52711">
      <w:pPr>
        <w:spacing w:after="0"/>
        <w:jc w:val="both"/>
        <w:rPr>
          <w:rFonts w:ascii="Arial" w:eastAsia="Calibri" w:hAnsi="Arial" w:cs="Arial"/>
          <w:shd w:val="clear" w:color="auto" w:fill="FFFFFF"/>
        </w:rPr>
      </w:pPr>
      <w:r w:rsidRPr="007422C6">
        <w:rPr>
          <w:rFonts w:ascii="Arial" w:eastAsia="Calibri" w:hAnsi="Arial" w:cs="Arial"/>
          <w:shd w:val="clear" w:color="auto" w:fill="FFFFFF"/>
        </w:rPr>
        <w:t>La variante de classe inversée de Didactique du FLE expérimentée à l’ISCED-</w:t>
      </w:r>
      <w:proofErr w:type="spellStart"/>
      <w:r w:rsidRPr="007422C6">
        <w:rPr>
          <w:rFonts w:ascii="Arial" w:eastAsia="Calibri" w:hAnsi="Arial" w:cs="Arial"/>
          <w:shd w:val="clear" w:color="auto" w:fill="FFFFFF"/>
        </w:rPr>
        <w:t>Huíla</w:t>
      </w:r>
      <w:proofErr w:type="spellEnd"/>
      <w:r w:rsidRPr="007422C6">
        <w:rPr>
          <w:rFonts w:ascii="Arial" w:eastAsia="Calibri" w:hAnsi="Arial" w:cs="Arial"/>
          <w:shd w:val="clear" w:color="auto" w:fill="FFFFFF"/>
        </w:rPr>
        <w:t xml:space="preserve"> a été mise en œuvre selon :</w:t>
      </w:r>
    </w:p>
    <w:p w14:paraId="5E2918AB" w14:textId="77777777" w:rsidR="00C5340B" w:rsidRPr="007422C6" w:rsidRDefault="00C5340B" w:rsidP="00F52711">
      <w:pPr>
        <w:numPr>
          <w:ilvl w:val="0"/>
          <w:numId w:val="5"/>
        </w:numPr>
        <w:spacing w:after="0"/>
        <w:contextualSpacing/>
        <w:jc w:val="both"/>
        <w:rPr>
          <w:rFonts w:ascii="Arial" w:eastAsia="Calibri" w:hAnsi="Arial" w:cs="Arial"/>
          <w:shd w:val="clear" w:color="auto" w:fill="FFFFFF"/>
        </w:rPr>
      </w:pPr>
      <w:r w:rsidRPr="007422C6">
        <w:rPr>
          <w:rFonts w:ascii="Arial" w:eastAsia="Calibri" w:hAnsi="Arial" w:cs="Arial"/>
          <w:shd w:val="clear" w:color="auto" w:fill="FFFFFF"/>
        </w:rPr>
        <w:t xml:space="preserve">un format de classe caractérisé par le non-respect de l’unité de lieu, de temps et d’action ; </w:t>
      </w:r>
    </w:p>
    <w:p w14:paraId="69A433FB" w14:textId="77777777" w:rsidR="00C5340B" w:rsidRPr="007422C6" w:rsidRDefault="00C5340B" w:rsidP="00F52711">
      <w:pPr>
        <w:numPr>
          <w:ilvl w:val="0"/>
          <w:numId w:val="5"/>
        </w:numPr>
        <w:spacing w:after="0"/>
        <w:contextualSpacing/>
        <w:jc w:val="both"/>
        <w:rPr>
          <w:rFonts w:ascii="Arial" w:eastAsia="Calibri" w:hAnsi="Arial" w:cs="Arial"/>
        </w:rPr>
      </w:pPr>
      <w:r w:rsidRPr="007422C6">
        <w:rPr>
          <w:rFonts w:ascii="Arial" w:eastAsia="Calibri" w:hAnsi="Arial" w:cs="Arial"/>
          <w:shd w:val="clear" w:color="auto" w:fill="FFFFFF"/>
        </w:rPr>
        <w:t xml:space="preserve">un schéma pédagogique basé sur le travail pratique (TP) comme principale modalité d’enseignement. Le processus de formation est fondé sur le triangle: </w:t>
      </w:r>
      <w:r w:rsidRPr="007422C6">
        <w:rPr>
          <w:rFonts w:ascii="Arial" w:eastAsia="Calibri" w:hAnsi="Arial" w:cs="Arial"/>
          <w:b/>
          <w:bCs/>
          <w:shd w:val="clear" w:color="auto" w:fill="FFFFFF"/>
        </w:rPr>
        <w:t>Recherche documentaire</w:t>
      </w:r>
      <w:r w:rsidRPr="007422C6">
        <w:rPr>
          <w:rFonts w:ascii="Arial" w:eastAsia="Calibri" w:hAnsi="Arial" w:cs="Arial"/>
          <w:shd w:val="clear" w:color="auto" w:fill="FFFFFF"/>
        </w:rPr>
        <w:t xml:space="preserve"> - </w:t>
      </w:r>
      <w:r w:rsidRPr="007422C6">
        <w:rPr>
          <w:rFonts w:ascii="Arial" w:eastAsia="Calibri" w:hAnsi="Arial" w:cs="Arial"/>
          <w:b/>
          <w:bCs/>
          <w:shd w:val="clear" w:color="auto" w:fill="FFFFFF"/>
        </w:rPr>
        <w:t>Discussion</w:t>
      </w:r>
      <w:r w:rsidR="00954CD8">
        <w:rPr>
          <w:rFonts w:ascii="Arial" w:eastAsia="Calibri" w:hAnsi="Arial" w:cs="Arial"/>
          <w:shd w:val="clear" w:color="auto" w:fill="FFFFFF"/>
        </w:rPr>
        <w:t xml:space="preserve"> </w:t>
      </w:r>
      <w:r w:rsidRPr="007422C6">
        <w:rPr>
          <w:rFonts w:ascii="Arial" w:eastAsia="Calibri" w:hAnsi="Arial" w:cs="Arial"/>
          <w:shd w:val="clear" w:color="auto" w:fill="FFFFFF"/>
        </w:rPr>
        <w:t xml:space="preserve">- </w:t>
      </w:r>
      <w:r w:rsidRPr="007422C6">
        <w:rPr>
          <w:rFonts w:ascii="Arial" w:eastAsia="Calibri" w:hAnsi="Arial" w:cs="Arial"/>
          <w:b/>
          <w:bCs/>
          <w:shd w:val="clear" w:color="auto" w:fill="FFFFFF"/>
        </w:rPr>
        <w:t>Production</w:t>
      </w:r>
      <w:r w:rsidRPr="007422C6">
        <w:rPr>
          <w:rFonts w:ascii="Arial" w:eastAsia="Calibri" w:hAnsi="Arial" w:cs="Arial"/>
          <w:shd w:val="clear" w:color="auto" w:fill="FFFFFF"/>
        </w:rPr>
        <w:t xml:space="preserve">. </w:t>
      </w:r>
    </w:p>
    <w:p w14:paraId="5B6B188C" w14:textId="77777777" w:rsidR="00C5340B" w:rsidRPr="007422C6" w:rsidRDefault="00C5340B" w:rsidP="00F52711">
      <w:pPr>
        <w:spacing w:after="0"/>
        <w:jc w:val="both"/>
        <w:rPr>
          <w:rFonts w:ascii="Arial" w:eastAsia="Calibri" w:hAnsi="Arial" w:cs="Arial"/>
        </w:rPr>
      </w:pPr>
    </w:p>
    <w:p w14:paraId="36999012" w14:textId="77777777" w:rsidR="005E3BFA" w:rsidRPr="007422C6" w:rsidRDefault="00C5340B" w:rsidP="00F52711">
      <w:pPr>
        <w:spacing w:after="0"/>
        <w:jc w:val="both"/>
        <w:rPr>
          <w:rFonts w:ascii="Arial" w:eastAsia="Calibri" w:hAnsi="Arial" w:cs="Arial"/>
        </w:rPr>
      </w:pPr>
      <w:r w:rsidRPr="007422C6">
        <w:rPr>
          <w:rFonts w:ascii="Arial" w:eastAsia="Calibri" w:hAnsi="Arial" w:cs="Arial"/>
        </w:rPr>
        <w:t>Les modalités d’enseignement que nous avons adoptées dans le cadre de notre expérience</w:t>
      </w:r>
      <w:r w:rsidR="00B81ABC" w:rsidRPr="007422C6">
        <w:rPr>
          <w:rStyle w:val="Refdenotaderodap"/>
          <w:rFonts w:ascii="Arial" w:eastAsia="Calibri" w:hAnsi="Arial" w:cs="Arial"/>
        </w:rPr>
        <w:footnoteReference w:id="3"/>
      </w:r>
      <w:r w:rsidRPr="007422C6">
        <w:rPr>
          <w:rFonts w:ascii="Arial" w:eastAsia="Calibri" w:hAnsi="Arial" w:cs="Arial"/>
        </w:rPr>
        <w:t xml:space="preserve">, permettent de briser l’unité intégrale de lieu, de temps et d’action avec </w:t>
      </w:r>
      <w:r w:rsidRPr="007422C6">
        <w:rPr>
          <w:rFonts w:ascii="Arial" w:eastAsia="Calibri" w:hAnsi="Arial" w:cs="Arial"/>
        </w:rPr>
        <w:lastRenderedPageBreak/>
        <w:t>l’introdu</w:t>
      </w:r>
      <w:r w:rsidR="001B020A">
        <w:rPr>
          <w:rFonts w:ascii="Arial" w:eastAsia="Calibri" w:hAnsi="Arial" w:cs="Arial"/>
        </w:rPr>
        <w:t>ction</w:t>
      </w:r>
      <w:r w:rsidRPr="007422C6">
        <w:rPr>
          <w:rFonts w:ascii="Arial" w:eastAsia="Calibri" w:hAnsi="Arial" w:cs="Arial"/>
        </w:rPr>
        <w:t xml:space="preserve"> de la distance dans la réalisation du cours de Didactique du FLE qui, dans notre cas, commence hors-classe. </w:t>
      </w:r>
    </w:p>
    <w:tbl>
      <w:tblPr>
        <w:tblStyle w:val="TableGrid1"/>
        <w:tblW w:w="0" w:type="auto"/>
        <w:jc w:val="center"/>
        <w:shd w:val="clear" w:color="auto" w:fill="FFC000"/>
        <w:tblLook w:val="04A0" w:firstRow="1" w:lastRow="0" w:firstColumn="1" w:lastColumn="0" w:noHBand="0" w:noVBand="1"/>
      </w:tblPr>
      <w:tblGrid>
        <w:gridCol w:w="8644"/>
      </w:tblGrid>
      <w:tr w:rsidR="00EC602D" w:rsidRPr="007422C6" w14:paraId="6C31C97F" w14:textId="77777777" w:rsidTr="00F52711">
        <w:trPr>
          <w:jc w:val="center"/>
        </w:trPr>
        <w:tc>
          <w:tcPr>
            <w:tcW w:w="8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8DAE1" w14:textId="77777777" w:rsidR="00EC602D" w:rsidRPr="007422C6" w:rsidRDefault="00EC602D" w:rsidP="00F52711">
            <w:pPr>
              <w:spacing w:line="276" w:lineRule="auto"/>
              <w:jc w:val="center"/>
              <w:rPr>
                <w:rFonts w:ascii="Arial" w:eastAsia="Calibri" w:hAnsi="Arial" w:cs="Arial"/>
                <w:b/>
                <w:bCs/>
                <w:sz w:val="21"/>
                <w:szCs w:val="21"/>
              </w:rPr>
            </w:pPr>
            <w:r w:rsidRPr="007422C6">
              <w:rPr>
                <w:rFonts w:ascii="Arial" w:eastAsia="Calibri" w:hAnsi="Arial" w:cs="Arial"/>
                <w:b/>
                <w:bCs/>
                <w:sz w:val="21"/>
                <w:szCs w:val="21"/>
              </w:rPr>
              <w:t>Ét</w:t>
            </w:r>
            <w:r w:rsidR="00954CD8">
              <w:rPr>
                <w:rFonts w:ascii="Arial" w:eastAsia="Calibri" w:hAnsi="Arial" w:cs="Arial"/>
                <w:b/>
                <w:bCs/>
                <w:sz w:val="21"/>
                <w:szCs w:val="21"/>
              </w:rPr>
              <w:t>apes de la modalité de classe i</w:t>
            </w:r>
            <w:r w:rsidRPr="007422C6">
              <w:rPr>
                <w:rFonts w:ascii="Arial" w:eastAsia="Calibri" w:hAnsi="Arial" w:cs="Arial"/>
                <w:b/>
                <w:bCs/>
                <w:sz w:val="21"/>
                <w:szCs w:val="21"/>
              </w:rPr>
              <w:t>nversée de Didactique du FLE</w:t>
            </w:r>
          </w:p>
        </w:tc>
      </w:tr>
      <w:tr w:rsidR="00EC602D" w:rsidRPr="007422C6" w14:paraId="0A527531" w14:textId="77777777" w:rsidTr="00F52711">
        <w:trPr>
          <w:jc w:val="center"/>
        </w:trPr>
        <w:tc>
          <w:tcPr>
            <w:tcW w:w="8644" w:type="dxa"/>
            <w:tcBorders>
              <w:top w:val="single" w:sz="4" w:space="0" w:color="auto"/>
              <w:left w:val="single" w:sz="4" w:space="0" w:color="auto"/>
              <w:bottom w:val="single" w:sz="4" w:space="0" w:color="auto"/>
              <w:right w:val="single" w:sz="4" w:space="0" w:color="auto"/>
            </w:tcBorders>
            <w:shd w:val="clear" w:color="auto" w:fill="FFC000"/>
          </w:tcPr>
          <w:p w14:paraId="4D0BEC38" w14:textId="77777777" w:rsidR="00EC602D" w:rsidRPr="007422C6" w:rsidRDefault="00EC602D" w:rsidP="00F52711">
            <w:pPr>
              <w:jc w:val="center"/>
              <w:rPr>
                <w:rFonts w:asciiTheme="minorBidi" w:hAnsiTheme="minorBidi"/>
                <w:smallCaps/>
              </w:rPr>
            </w:pPr>
          </w:p>
          <w:p w14:paraId="5D720D83" w14:textId="77777777" w:rsidR="00EC602D" w:rsidRPr="007422C6" w:rsidRDefault="00EC602D" w:rsidP="00F52711">
            <w:pPr>
              <w:jc w:val="both"/>
              <w:rPr>
                <w:rFonts w:asciiTheme="minorBidi" w:hAnsiTheme="minorBidi"/>
                <w:sz w:val="21"/>
                <w:szCs w:val="21"/>
                <w:u w:val="single"/>
              </w:rPr>
            </w:pPr>
            <w:r w:rsidRPr="007422C6">
              <w:rPr>
                <w:rFonts w:asciiTheme="minorBidi" w:hAnsiTheme="minorBidi"/>
                <w:b/>
                <w:bCs/>
                <w:sz w:val="21"/>
                <w:szCs w:val="21"/>
                <w:u w:val="single"/>
              </w:rPr>
              <w:t>Étape I </w:t>
            </w:r>
            <w:r w:rsidRPr="007422C6">
              <w:rPr>
                <w:rFonts w:asciiTheme="minorBidi" w:hAnsiTheme="minorBidi"/>
                <w:sz w:val="21"/>
                <w:szCs w:val="21"/>
                <w:u w:val="single"/>
              </w:rPr>
              <w:t>:</w:t>
            </w:r>
            <w:r w:rsidRPr="007422C6">
              <w:rPr>
                <w:rFonts w:asciiTheme="minorBidi" w:hAnsiTheme="minorBidi"/>
                <w:b/>
                <w:bCs/>
                <w:sz w:val="21"/>
                <w:szCs w:val="21"/>
                <w:u w:val="single"/>
              </w:rPr>
              <w:t xml:space="preserve"> </w:t>
            </w:r>
            <w:r w:rsidRPr="007422C6">
              <w:rPr>
                <w:rFonts w:asciiTheme="minorBidi" w:hAnsiTheme="minorBidi"/>
                <w:b/>
                <w:bCs/>
                <w:smallCaps/>
                <w:sz w:val="21"/>
                <w:szCs w:val="21"/>
                <w:u w:val="single"/>
              </w:rPr>
              <w:t>Hors-classe</w:t>
            </w:r>
            <w:r w:rsidRPr="007422C6">
              <w:rPr>
                <w:rFonts w:asciiTheme="minorBidi" w:hAnsiTheme="minorBidi"/>
                <w:sz w:val="21"/>
                <w:szCs w:val="21"/>
                <w:u w:val="single"/>
              </w:rPr>
              <w:t xml:space="preserve"> (en amont)</w:t>
            </w:r>
          </w:p>
          <w:p w14:paraId="7B7D4D60" w14:textId="77777777" w:rsidR="00EC602D" w:rsidRPr="007422C6" w:rsidRDefault="00EC602D" w:rsidP="00F52711">
            <w:pPr>
              <w:jc w:val="both"/>
              <w:rPr>
                <w:rFonts w:asciiTheme="minorBidi" w:hAnsiTheme="minorBidi"/>
                <w:b/>
                <w:bCs/>
                <w:sz w:val="21"/>
                <w:szCs w:val="21"/>
              </w:rPr>
            </w:pPr>
          </w:p>
          <w:p w14:paraId="110E6692" w14:textId="77777777" w:rsidR="00EC602D" w:rsidRPr="007422C6" w:rsidRDefault="00EC602D" w:rsidP="00F52711">
            <w:pPr>
              <w:jc w:val="both"/>
              <w:rPr>
                <w:rFonts w:asciiTheme="minorBidi" w:hAnsiTheme="minorBidi"/>
                <w:b/>
                <w:bCs/>
                <w:sz w:val="21"/>
                <w:szCs w:val="21"/>
              </w:rPr>
            </w:pPr>
            <w:r w:rsidRPr="007422C6">
              <w:rPr>
                <w:rFonts w:asciiTheme="minorBidi" w:hAnsiTheme="minorBidi"/>
                <w:b/>
                <w:bCs/>
                <w:sz w:val="21"/>
                <w:szCs w:val="21"/>
              </w:rPr>
              <w:t>Activités du prof</w:t>
            </w:r>
          </w:p>
          <w:p w14:paraId="7081AAE7"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Elaboration d’articles didactiques ; documents pédagogiques de base pour la classe de Didactique du FLE.</w:t>
            </w:r>
          </w:p>
          <w:p w14:paraId="39866524"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Mise</w:t>
            </w:r>
            <w:r w:rsidR="00954CD8">
              <w:rPr>
                <w:rFonts w:asciiTheme="minorBidi" w:hAnsiTheme="minorBidi"/>
                <w:sz w:val="21"/>
                <w:szCs w:val="21"/>
                <w:lang w:val="fr-FR"/>
              </w:rPr>
              <w:t xml:space="preserve"> à la disposition des étudiants, </w:t>
            </w:r>
            <w:r w:rsidRPr="007422C6">
              <w:rPr>
                <w:rFonts w:asciiTheme="minorBidi" w:hAnsiTheme="minorBidi"/>
                <w:sz w:val="21"/>
                <w:szCs w:val="21"/>
                <w:lang w:val="fr-FR"/>
              </w:rPr>
              <w:t>via site internet</w:t>
            </w:r>
            <w:r w:rsidR="00954CD8">
              <w:rPr>
                <w:rFonts w:asciiTheme="minorBidi" w:hAnsiTheme="minorBidi"/>
                <w:sz w:val="21"/>
                <w:szCs w:val="21"/>
                <w:lang w:val="fr-FR"/>
              </w:rPr>
              <w:t>,</w:t>
            </w:r>
            <w:r w:rsidRPr="007422C6">
              <w:rPr>
                <w:rFonts w:asciiTheme="minorBidi" w:hAnsiTheme="minorBidi"/>
                <w:sz w:val="21"/>
                <w:szCs w:val="21"/>
                <w:lang w:val="fr-FR"/>
              </w:rPr>
              <w:t xml:space="preserve"> des documents élaborés.</w:t>
            </w:r>
          </w:p>
          <w:p w14:paraId="73E2EE6A"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Transmission à distance de la question du jour aux étudiants, de préférence</w:t>
            </w:r>
            <w:r w:rsidRPr="007422C6">
              <w:rPr>
                <w:rStyle w:val="Refdenotaderodap"/>
                <w:rFonts w:asciiTheme="minorBidi" w:hAnsiTheme="minorBidi"/>
                <w:sz w:val="21"/>
                <w:szCs w:val="21"/>
                <w:lang w:val="fr-FR"/>
              </w:rPr>
              <w:footnoteReference w:id="4"/>
            </w:r>
            <w:r w:rsidRPr="007422C6">
              <w:rPr>
                <w:rFonts w:asciiTheme="minorBidi" w:hAnsiTheme="minorBidi"/>
                <w:sz w:val="21"/>
                <w:szCs w:val="21"/>
                <w:lang w:val="fr-FR"/>
              </w:rPr>
              <w:t xml:space="preserve"> via </w:t>
            </w:r>
            <w:r w:rsidRPr="007422C6">
              <w:rPr>
                <w:rFonts w:asciiTheme="minorBidi" w:hAnsiTheme="minorBidi"/>
                <w:i/>
                <w:sz w:val="21"/>
                <w:szCs w:val="21"/>
                <w:lang w:val="fr-FR"/>
              </w:rPr>
              <w:t>SMS</w:t>
            </w:r>
            <w:r w:rsidRPr="007422C6">
              <w:rPr>
                <w:rFonts w:asciiTheme="minorBidi" w:hAnsiTheme="minorBidi"/>
                <w:sz w:val="21"/>
                <w:szCs w:val="21"/>
                <w:lang w:val="fr-FR"/>
              </w:rPr>
              <w:t xml:space="preserve"> adressé au chef de classe avec obligation de transmettre aux collègues en classe.</w:t>
            </w:r>
          </w:p>
          <w:p w14:paraId="63E15EA1"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En cas de nécessité: information collective (éventuelle) fournie à distance par le prof, de préférence</w:t>
            </w:r>
            <w:r w:rsidRPr="007422C6">
              <w:rPr>
                <w:rStyle w:val="Refdenotaderodap"/>
                <w:rFonts w:asciiTheme="minorBidi" w:hAnsiTheme="minorBidi"/>
                <w:sz w:val="21"/>
                <w:szCs w:val="21"/>
                <w:lang w:val="fr-FR"/>
              </w:rPr>
              <w:footnoteReference w:id="5"/>
            </w:r>
            <w:r w:rsidRPr="007422C6">
              <w:rPr>
                <w:rFonts w:asciiTheme="minorBidi" w:hAnsiTheme="minorBidi"/>
                <w:sz w:val="21"/>
                <w:szCs w:val="21"/>
                <w:lang w:val="fr-FR"/>
              </w:rPr>
              <w:t xml:space="preserve"> via @ pour donner et/ou préciser des consignes.</w:t>
            </w:r>
          </w:p>
          <w:p w14:paraId="57F825B9" w14:textId="77777777" w:rsidR="00EC602D" w:rsidRPr="007422C6" w:rsidRDefault="00EC602D" w:rsidP="00F52711">
            <w:pPr>
              <w:jc w:val="both"/>
              <w:rPr>
                <w:rFonts w:asciiTheme="minorBidi" w:hAnsiTheme="minorBidi"/>
                <w:b/>
                <w:bCs/>
                <w:sz w:val="21"/>
                <w:szCs w:val="21"/>
              </w:rPr>
            </w:pPr>
          </w:p>
          <w:p w14:paraId="65CBFEE0" w14:textId="77777777" w:rsidR="00EC602D" w:rsidRPr="007422C6" w:rsidRDefault="00EC602D" w:rsidP="00F52711">
            <w:pPr>
              <w:jc w:val="both"/>
              <w:rPr>
                <w:rFonts w:asciiTheme="minorBidi" w:hAnsiTheme="minorBidi"/>
                <w:sz w:val="21"/>
                <w:szCs w:val="21"/>
              </w:rPr>
            </w:pPr>
            <w:r w:rsidRPr="007422C6">
              <w:rPr>
                <w:rFonts w:asciiTheme="minorBidi" w:hAnsiTheme="minorBidi"/>
                <w:b/>
                <w:bCs/>
                <w:sz w:val="21"/>
                <w:szCs w:val="21"/>
              </w:rPr>
              <w:t>Activités</w:t>
            </w:r>
            <w:r w:rsidRPr="007422C6">
              <w:rPr>
                <w:rStyle w:val="Refdenotaderodap"/>
                <w:rFonts w:asciiTheme="minorBidi" w:hAnsiTheme="minorBidi"/>
                <w:b/>
                <w:bCs/>
                <w:sz w:val="21"/>
                <w:szCs w:val="21"/>
              </w:rPr>
              <w:footnoteReference w:id="6"/>
            </w:r>
            <w:r w:rsidRPr="007422C6">
              <w:rPr>
                <w:rFonts w:asciiTheme="minorBidi" w:hAnsiTheme="minorBidi"/>
                <w:b/>
                <w:bCs/>
                <w:sz w:val="21"/>
                <w:szCs w:val="21"/>
              </w:rPr>
              <w:t xml:space="preserve"> (TI) de l’étudiant </w:t>
            </w:r>
            <w:r w:rsidRPr="007422C6">
              <w:rPr>
                <w:rFonts w:asciiTheme="minorBidi" w:hAnsiTheme="minorBidi"/>
                <w:sz w:val="21"/>
                <w:szCs w:val="21"/>
              </w:rPr>
              <w:t>: à réaliser individuellement.</w:t>
            </w:r>
          </w:p>
          <w:p w14:paraId="5DFDBAF4"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Recherche documentaire individuelle sur la question du jour.</w:t>
            </w:r>
          </w:p>
          <w:p w14:paraId="69FA0BD6"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Rédaction individuelle d’un résumé-brouillon d’éléments de réponse à la question posée.</w:t>
            </w:r>
          </w:p>
          <w:p w14:paraId="38A511D8" w14:textId="77777777" w:rsidR="00EC602D" w:rsidRPr="007422C6" w:rsidRDefault="00EC602D" w:rsidP="00F52711">
            <w:pPr>
              <w:pStyle w:val="PargrafodaLista"/>
              <w:jc w:val="both"/>
              <w:rPr>
                <w:rFonts w:asciiTheme="minorBidi" w:hAnsiTheme="minorBidi"/>
                <w:sz w:val="21"/>
                <w:szCs w:val="21"/>
                <w:lang w:val="fr-FR"/>
              </w:rPr>
            </w:pPr>
          </w:p>
          <w:p w14:paraId="2FAA6409" w14:textId="77777777" w:rsidR="00EC602D" w:rsidRPr="007422C6" w:rsidRDefault="00EC602D" w:rsidP="00F52711">
            <w:pPr>
              <w:jc w:val="both"/>
              <w:rPr>
                <w:rFonts w:asciiTheme="minorBidi" w:hAnsiTheme="minorBidi"/>
                <w:b/>
                <w:bCs/>
                <w:sz w:val="21"/>
                <w:szCs w:val="21"/>
              </w:rPr>
            </w:pPr>
            <w:r w:rsidRPr="007422C6">
              <w:rPr>
                <w:rFonts w:asciiTheme="minorBidi" w:hAnsiTheme="minorBidi"/>
                <w:b/>
                <w:bCs/>
                <w:sz w:val="21"/>
                <w:szCs w:val="21"/>
                <w:u w:val="single"/>
              </w:rPr>
              <w:t>Étape II </w:t>
            </w:r>
            <w:r w:rsidRPr="007422C6">
              <w:rPr>
                <w:rFonts w:asciiTheme="minorBidi" w:hAnsiTheme="minorBidi"/>
                <w:sz w:val="21"/>
                <w:szCs w:val="21"/>
                <w:u w:val="single"/>
              </w:rPr>
              <w:t xml:space="preserve">: </w:t>
            </w:r>
            <w:r w:rsidRPr="007422C6">
              <w:rPr>
                <w:rFonts w:asciiTheme="minorBidi" w:hAnsiTheme="minorBidi"/>
                <w:b/>
                <w:bCs/>
                <w:smallCaps/>
                <w:sz w:val="21"/>
                <w:szCs w:val="21"/>
                <w:u w:val="single"/>
              </w:rPr>
              <w:t>En classe</w:t>
            </w:r>
            <w:r w:rsidRPr="007422C6">
              <w:rPr>
                <w:rFonts w:asciiTheme="minorBidi" w:hAnsiTheme="minorBidi"/>
                <w:sz w:val="21"/>
                <w:szCs w:val="21"/>
                <w:u w:val="single"/>
              </w:rPr>
              <w:t xml:space="preserve"> </w:t>
            </w:r>
            <w:r w:rsidRPr="007422C6">
              <w:rPr>
                <w:rFonts w:asciiTheme="minorBidi" w:hAnsiTheme="minorBidi"/>
                <w:b/>
                <w:bCs/>
                <w:sz w:val="21"/>
                <w:szCs w:val="21"/>
                <w:u w:val="single"/>
              </w:rPr>
              <w:t>1</w:t>
            </w:r>
            <w:r w:rsidRPr="007422C6">
              <w:rPr>
                <w:rFonts w:asciiTheme="minorBidi" w:hAnsiTheme="minorBidi"/>
                <w:b/>
                <w:bCs/>
                <w:sz w:val="21"/>
                <w:szCs w:val="21"/>
                <w:u w:val="single"/>
                <w:vertAlign w:val="superscript"/>
              </w:rPr>
              <w:t>er</w:t>
            </w:r>
            <w:r w:rsidRPr="007422C6">
              <w:rPr>
                <w:rFonts w:asciiTheme="minorBidi" w:hAnsiTheme="minorBidi"/>
                <w:b/>
                <w:bCs/>
                <w:sz w:val="21"/>
                <w:szCs w:val="21"/>
                <w:u w:val="single"/>
              </w:rPr>
              <w:t xml:space="preserve"> jour</w:t>
            </w:r>
          </w:p>
          <w:p w14:paraId="36CC7B92" w14:textId="77777777" w:rsidR="00EC602D" w:rsidRPr="007422C6" w:rsidRDefault="00EC602D" w:rsidP="00F52711">
            <w:pPr>
              <w:jc w:val="both"/>
              <w:rPr>
                <w:rFonts w:asciiTheme="minorBidi" w:hAnsiTheme="minorBidi"/>
                <w:sz w:val="21"/>
                <w:szCs w:val="21"/>
              </w:rPr>
            </w:pPr>
            <w:r w:rsidRPr="007422C6">
              <w:rPr>
                <w:rFonts w:asciiTheme="minorBidi" w:hAnsiTheme="minorBidi"/>
                <w:b/>
                <w:bCs/>
                <w:sz w:val="21"/>
                <w:szCs w:val="21"/>
              </w:rPr>
              <w:t xml:space="preserve">            </w:t>
            </w:r>
            <w:r w:rsidRPr="007422C6">
              <w:rPr>
                <w:rFonts w:asciiTheme="minorBidi" w:hAnsiTheme="minorBidi"/>
                <w:sz w:val="21"/>
                <w:szCs w:val="21"/>
              </w:rPr>
              <w:t xml:space="preserve">2 heures de </w:t>
            </w:r>
            <w:r w:rsidRPr="007422C6">
              <w:rPr>
                <w:rFonts w:asciiTheme="minorBidi" w:hAnsiTheme="minorBidi"/>
                <w:i/>
                <w:iCs/>
                <w:sz w:val="21"/>
                <w:szCs w:val="21"/>
              </w:rPr>
              <w:t>cours en autonomie total</w:t>
            </w:r>
            <w:r w:rsidRPr="007422C6">
              <w:rPr>
                <w:rFonts w:asciiTheme="minorBidi" w:hAnsiTheme="minorBidi"/>
                <w:sz w:val="21"/>
                <w:szCs w:val="21"/>
              </w:rPr>
              <w:t xml:space="preserve"> (sans intervention du prof).</w:t>
            </w:r>
          </w:p>
          <w:p w14:paraId="5DAD62C2" w14:textId="77777777" w:rsidR="00EC602D" w:rsidRPr="007422C6" w:rsidRDefault="00EC602D" w:rsidP="00F52711">
            <w:pPr>
              <w:jc w:val="both"/>
              <w:rPr>
                <w:rFonts w:asciiTheme="minorBidi" w:hAnsiTheme="minorBidi"/>
                <w:b/>
                <w:bCs/>
                <w:sz w:val="21"/>
                <w:szCs w:val="21"/>
              </w:rPr>
            </w:pPr>
          </w:p>
          <w:p w14:paraId="5FB29AB2" w14:textId="77777777" w:rsidR="00EC602D" w:rsidRPr="007422C6" w:rsidRDefault="00EC602D" w:rsidP="00F52711">
            <w:pPr>
              <w:jc w:val="both"/>
              <w:rPr>
                <w:rFonts w:asciiTheme="minorBidi" w:hAnsiTheme="minorBidi"/>
                <w:sz w:val="21"/>
                <w:szCs w:val="21"/>
              </w:rPr>
            </w:pPr>
            <w:r w:rsidRPr="007422C6">
              <w:rPr>
                <w:rFonts w:asciiTheme="minorBidi" w:hAnsiTheme="minorBidi"/>
                <w:b/>
                <w:bCs/>
                <w:sz w:val="21"/>
                <w:szCs w:val="21"/>
              </w:rPr>
              <w:t>Activités (TG) des étudiants</w:t>
            </w:r>
            <w:r w:rsidRPr="007422C6">
              <w:rPr>
                <w:rFonts w:asciiTheme="minorBidi" w:hAnsiTheme="minorBidi"/>
                <w:sz w:val="21"/>
                <w:szCs w:val="21"/>
              </w:rPr>
              <w:t>: à réaliser en duo (groupe de 2).</w:t>
            </w:r>
          </w:p>
          <w:p w14:paraId="61E57FEB"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Échange sur les éléments de réponse trouvés par chacun.</w:t>
            </w:r>
          </w:p>
          <w:p w14:paraId="3C6951BB"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Rédaction collective d’une synthèse-brouillon de réponse à la question du jour.</w:t>
            </w:r>
          </w:p>
          <w:p w14:paraId="2F715A56" w14:textId="77777777" w:rsidR="00EC602D" w:rsidRPr="007422C6" w:rsidRDefault="00EC602D" w:rsidP="00F52711">
            <w:pPr>
              <w:pStyle w:val="PargrafodaLista"/>
              <w:jc w:val="both"/>
              <w:rPr>
                <w:rFonts w:asciiTheme="minorBidi" w:hAnsiTheme="minorBidi"/>
                <w:sz w:val="21"/>
                <w:szCs w:val="21"/>
                <w:lang w:val="fr-FR"/>
              </w:rPr>
            </w:pPr>
          </w:p>
          <w:p w14:paraId="2AA36232" w14:textId="77777777" w:rsidR="00EC602D" w:rsidRPr="007422C6" w:rsidRDefault="00EC602D" w:rsidP="00F52711">
            <w:pPr>
              <w:jc w:val="both"/>
              <w:rPr>
                <w:rFonts w:asciiTheme="minorBidi" w:hAnsiTheme="minorBidi"/>
                <w:b/>
                <w:bCs/>
                <w:sz w:val="21"/>
                <w:szCs w:val="21"/>
                <w:u w:val="single"/>
              </w:rPr>
            </w:pPr>
            <w:r w:rsidRPr="007422C6">
              <w:rPr>
                <w:rFonts w:asciiTheme="minorBidi" w:hAnsiTheme="minorBidi"/>
                <w:b/>
                <w:bCs/>
                <w:sz w:val="21"/>
                <w:szCs w:val="21"/>
                <w:u w:val="single"/>
              </w:rPr>
              <w:t>Étape III </w:t>
            </w:r>
            <w:r w:rsidRPr="007422C6">
              <w:rPr>
                <w:rFonts w:asciiTheme="minorBidi" w:hAnsiTheme="minorBidi"/>
                <w:sz w:val="21"/>
                <w:szCs w:val="21"/>
                <w:u w:val="single"/>
              </w:rPr>
              <w:t>:</w:t>
            </w:r>
            <w:r w:rsidRPr="007422C6">
              <w:rPr>
                <w:rFonts w:asciiTheme="minorBidi" w:hAnsiTheme="minorBidi"/>
                <w:b/>
                <w:bCs/>
                <w:sz w:val="21"/>
                <w:szCs w:val="21"/>
                <w:u w:val="single"/>
              </w:rPr>
              <w:t xml:space="preserve"> </w:t>
            </w:r>
            <w:r w:rsidRPr="007422C6">
              <w:rPr>
                <w:rFonts w:asciiTheme="minorBidi" w:hAnsiTheme="minorBidi"/>
                <w:b/>
                <w:bCs/>
                <w:smallCaps/>
                <w:sz w:val="21"/>
                <w:szCs w:val="21"/>
                <w:u w:val="single"/>
              </w:rPr>
              <w:t>En classe</w:t>
            </w:r>
            <w:r w:rsidRPr="007422C6">
              <w:rPr>
                <w:rFonts w:asciiTheme="minorBidi" w:hAnsiTheme="minorBidi"/>
                <w:sz w:val="21"/>
                <w:szCs w:val="21"/>
                <w:u w:val="single"/>
              </w:rPr>
              <w:t xml:space="preserve"> </w:t>
            </w:r>
            <w:r w:rsidRPr="007422C6">
              <w:rPr>
                <w:rFonts w:asciiTheme="minorBidi" w:hAnsiTheme="minorBidi"/>
                <w:b/>
                <w:bCs/>
                <w:sz w:val="21"/>
                <w:szCs w:val="21"/>
                <w:u w:val="single"/>
              </w:rPr>
              <w:t>2</w:t>
            </w:r>
            <w:r w:rsidRPr="007422C6">
              <w:rPr>
                <w:rFonts w:asciiTheme="minorBidi" w:hAnsiTheme="minorBidi"/>
                <w:b/>
                <w:bCs/>
                <w:sz w:val="21"/>
                <w:szCs w:val="21"/>
                <w:u w:val="single"/>
                <w:vertAlign w:val="superscript"/>
              </w:rPr>
              <w:t>e</w:t>
            </w:r>
            <w:r w:rsidRPr="007422C6">
              <w:rPr>
                <w:rFonts w:asciiTheme="minorBidi" w:hAnsiTheme="minorBidi"/>
                <w:b/>
                <w:bCs/>
                <w:sz w:val="21"/>
                <w:szCs w:val="21"/>
                <w:u w:val="single"/>
              </w:rPr>
              <w:t xml:space="preserve"> jour</w:t>
            </w:r>
          </w:p>
          <w:p w14:paraId="58FAE08B" w14:textId="77777777" w:rsidR="00EC602D" w:rsidRPr="007422C6" w:rsidRDefault="00EC602D" w:rsidP="00F52711">
            <w:pPr>
              <w:jc w:val="both"/>
              <w:rPr>
                <w:rFonts w:asciiTheme="minorBidi" w:hAnsiTheme="minorBidi"/>
                <w:sz w:val="21"/>
                <w:szCs w:val="21"/>
                <w:u w:val="single"/>
              </w:rPr>
            </w:pPr>
            <w:r w:rsidRPr="007422C6">
              <w:rPr>
                <w:rFonts w:asciiTheme="minorBidi" w:hAnsiTheme="minorBidi"/>
                <w:sz w:val="21"/>
                <w:szCs w:val="21"/>
              </w:rPr>
              <w:t xml:space="preserve">            2 heures de </w:t>
            </w:r>
            <w:r w:rsidRPr="007422C6">
              <w:rPr>
                <w:rFonts w:asciiTheme="minorBidi" w:hAnsiTheme="minorBidi"/>
                <w:i/>
                <w:iCs/>
                <w:sz w:val="21"/>
                <w:szCs w:val="21"/>
              </w:rPr>
              <w:t>cours en autonomie partielle</w:t>
            </w:r>
            <w:r w:rsidRPr="007422C6">
              <w:rPr>
                <w:rFonts w:asciiTheme="minorBidi" w:hAnsiTheme="minorBidi"/>
                <w:sz w:val="21"/>
                <w:szCs w:val="21"/>
              </w:rPr>
              <w:t>.</w:t>
            </w:r>
          </w:p>
          <w:p w14:paraId="2B85202B" w14:textId="77777777" w:rsidR="00EC602D" w:rsidRPr="007422C6" w:rsidRDefault="00EC602D" w:rsidP="00F52711">
            <w:pPr>
              <w:jc w:val="both"/>
              <w:rPr>
                <w:rFonts w:asciiTheme="minorBidi" w:hAnsiTheme="minorBidi"/>
                <w:sz w:val="21"/>
                <w:szCs w:val="21"/>
              </w:rPr>
            </w:pPr>
          </w:p>
          <w:p w14:paraId="2D2FEC23" w14:textId="77777777" w:rsidR="00EC602D" w:rsidRPr="007422C6" w:rsidRDefault="00EC602D" w:rsidP="00F52711">
            <w:pPr>
              <w:jc w:val="both"/>
              <w:rPr>
                <w:rFonts w:asciiTheme="minorBidi" w:hAnsiTheme="minorBidi"/>
                <w:sz w:val="21"/>
                <w:szCs w:val="21"/>
              </w:rPr>
            </w:pPr>
            <w:r w:rsidRPr="007422C6">
              <w:rPr>
                <w:rFonts w:asciiTheme="minorBidi" w:hAnsiTheme="minorBidi"/>
                <w:b/>
                <w:bCs/>
                <w:sz w:val="21"/>
                <w:szCs w:val="21"/>
              </w:rPr>
              <w:t>Activités (C) des étudiants et du prof</w:t>
            </w:r>
            <w:r w:rsidRPr="007422C6">
              <w:rPr>
                <w:rFonts w:asciiTheme="minorBidi" w:hAnsiTheme="minorBidi"/>
                <w:sz w:val="21"/>
                <w:szCs w:val="21"/>
              </w:rPr>
              <w:t> : à réaliser en séance plénière.</w:t>
            </w:r>
          </w:p>
          <w:p w14:paraId="2282BE61" w14:textId="77777777" w:rsidR="00EC602D" w:rsidRPr="007422C6" w:rsidRDefault="00EC602D" w:rsidP="00F52711">
            <w:pPr>
              <w:jc w:val="both"/>
              <w:rPr>
                <w:rFonts w:asciiTheme="minorBidi" w:hAnsiTheme="minorBidi"/>
                <w:b/>
                <w:bCs/>
                <w:sz w:val="21"/>
                <w:szCs w:val="21"/>
              </w:rPr>
            </w:pPr>
          </w:p>
          <w:p w14:paraId="0CCE438B" w14:textId="77777777" w:rsidR="00EC602D" w:rsidRPr="007422C6" w:rsidRDefault="00EC602D" w:rsidP="00F52711">
            <w:pPr>
              <w:jc w:val="both"/>
              <w:rPr>
                <w:rFonts w:asciiTheme="minorBidi" w:hAnsiTheme="minorBidi"/>
                <w:sz w:val="21"/>
                <w:szCs w:val="21"/>
              </w:rPr>
            </w:pPr>
            <w:r w:rsidRPr="007422C6">
              <w:rPr>
                <w:rFonts w:asciiTheme="minorBidi" w:hAnsiTheme="minorBidi"/>
                <w:b/>
                <w:bCs/>
                <w:sz w:val="21"/>
                <w:szCs w:val="21"/>
              </w:rPr>
              <w:t>1</w:t>
            </w:r>
            <w:r w:rsidRPr="007422C6">
              <w:rPr>
                <w:rFonts w:asciiTheme="minorBidi" w:hAnsiTheme="minorBidi"/>
                <w:b/>
                <w:bCs/>
                <w:sz w:val="21"/>
                <w:szCs w:val="21"/>
                <w:vertAlign w:val="superscript"/>
              </w:rPr>
              <w:t>ère</w:t>
            </w:r>
            <w:r w:rsidRPr="007422C6">
              <w:rPr>
                <w:rFonts w:asciiTheme="minorBidi" w:hAnsiTheme="minorBidi"/>
                <w:b/>
                <w:bCs/>
                <w:sz w:val="21"/>
                <w:szCs w:val="21"/>
              </w:rPr>
              <w:t xml:space="preserve"> heure de classe</w:t>
            </w:r>
            <w:r w:rsidRPr="007422C6">
              <w:rPr>
                <w:rFonts w:asciiTheme="minorBidi" w:hAnsiTheme="minorBidi"/>
                <w:sz w:val="21"/>
                <w:szCs w:val="21"/>
              </w:rPr>
              <w:t xml:space="preserve">: </w:t>
            </w:r>
            <w:r w:rsidRPr="007422C6">
              <w:rPr>
                <w:rFonts w:asciiTheme="minorBidi" w:hAnsiTheme="minorBidi"/>
                <w:b/>
                <w:bCs/>
                <w:i/>
                <w:iCs/>
                <w:sz w:val="21"/>
                <w:szCs w:val="21"/>
              </w:rPr>
              <w:t>sans</w:t>
            </w:r>
            <w:r w:rsidRPr="007422C6">
              <w:rPr>
                <w:rFonts w:asciiTheme="minorBidi" w:hAnsiTheme="minorBidi"/>
                <w:sz w:val="21"/>
                <w:szCs w:val="21"/>
              </w:rPr>
              <w:t xml:space="preserve"> intervention du prof.</w:t>
            </w:r>
          </w:p>
          <w:p w14:paraId="6001D6BA"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Présentation, à tour de rôle, des réponses des groupes à la question du jour sous la modération</w:t>
            </w:r>
            <w:r w:rsidRPr="007422C6">
              <w:rPr>
                <w:rStyle w:val="Refdenotaderodap"/>
                <w:rFonts w:asciiTheme="minorBidi" w:hAnsiTheme="minorBidi"/>
                <w:sz w:val="21"/>
                <w:szCs w:val="21"/>
                <w:lang w:val="fr-FR"/>
              </w:rPr>
              <w:footnoteReference w:id="7"/>
            </w:r>
            <w:r w:rsidRPr="007422C6">
              <w:rPr>
                <w:rFonts w:asciiTheme="minorBidi" w:hAnsiTheme="minorBidi"/>
                <w:sz w:val="21"/>
                <w:szCs w:val="21"/>
                <w:lang w:val="fr-FR"/>
              </w:rPr>
              <w:t xml:space="preserve"> du chef de classe ou de la personne indiquée par ce dernier et acceptée par la majorité de collègues.</w:t>
            </w:r>
          </w:p>
          <w:p w14:paraId="4197965B"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Réaction des collègues à la fin de chaque présentation et discussion de points de vue.</w:t>
            </w:r>
          </w:p>
          <w:p w14:paraId="6F6FF367"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Prise de notes, par le rapport</w:t>
            </w:r>
            <w:r w:rsidR="00954CD8">
              <w:rPr>
                <w:rFonts w:asciiTheme="minorBidi" w:hAnsiTheme="minorBidi"/>
                <w:sz w:val="21"/>
                <w:szCs w:val="21"/>
                <w:lang w:val="fr-FR"/>
              </w:rPr>
              <w:t xml:space="preserve">eur désigné, afin d’enregistrer, par écrit, </w:t>
            </w:r>
            <w:r w:rsidRPr="007422C6">
              <w:rPr>
                <w:rFonts w:asciiTheme="minorBidi" w:hAnsiTheme="minorBidi"/>
                <w:sz w:val="21"/>
                <w:szCs w:val="21"/>
                <w:lang w:val="fr-FR"/>
              </w:rPr>
              <w:t>les opinions divergentes et les préoccupations des collègues en vue d’une postérieure sollicitation d’éclaircissements au prof.</w:t>
            </w:r>
          </w:p>
          <w:p w14:paraId="34D9A829"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Cadrage éventuel du prof (sans intervenir dans le débat) en cas de constatation d’une tendance de sortie du sujet ; d’une tendance de discussion hors-sujet.</w:t>
            </w:r>
          </w:p>
          <w:p w14:paraId="1D14FC8C" w14:textId="77777777" w:rsidR="00EC602D" w:rsidRPr="007422C6" w:rsidRDefault="00EC602D" w:rsidP="00F52711">
            <w:pPr>
              <w:jc w:val="both"/>
              <w:rPr>
                <w:rFonts w:asciiTheme="minorBidi" w:hAnsiTheme="minorBidi"/>
                <w:b/>
                <w:bCs/>
                <w:sz w:val="21"/>
                <w:szCs w:val="21"/>
              </w:rPr>
            </w:pPr>
          </w:p>
          <w:p w14:paraId="49293D8F" w14:textId="77777777" w:rsidR="00EC602D" w:rsidRPr="007422C6" w:rsidRDefault="00EC602D" w:rsidP="00F52711">
            <w:pPr>
              <w:jc w:val="both"/>
              <w:rPr>
                <w:rFonts w:asciiTheme="minorBidi" w:hAnsiTheme="minorBidi"/>
                <w:sz w:val="21"/>
                <w:szCs w:val="21"/>
              </w:rPr>
            </w:pPr>
            <w:r w:rsidRPr="007422C6">
              <w:rPr>
                <w:rFonts w:asciiTheme="minorBidi" w:hAnsiTheme="minorBidi"/>
                <w:b/>
                <w:bCs/>
                <w:sz w:val="21"/>
                <w:szCs w:val="21"/>
              </w:rPr>
              <w:t>2</w:t>
            </w:r>
            <w:r w:rsidRPr="007422C6">
              <w:rPr>
                <w:rFonts w:asciiTheme="minorBidi" w:hAnsiTheme="minorBidi"/>
                <w:b/>
                <w:bCs/>
                <w:sz w:val="21"/>
                <w:szCs w:val="21"/>
                <w:vertAlign w:val="superscript"/>
              </w:rPr>
              <w:t>e</w:t>
            </w:r>
            <w:r w:rsidRPr="007422C6">
              <w:rPr>
                <w:rFonts w:asciiTheme="minorBidi" w:hAnsiTheme="minorBidi"/>
                <w:b/>
                <w:bCs/>
                <w:sz w:val="21"/>
                <w:szCs w:val="21"/>
              </w:rPr>
              <w:t xml:space="preserve"> heure de classe </w:t>
            </w:r>
            <w:r w:rsidRPr="007422C6">
              <w:rPr>
                <w:rFonts w:asciiTheme="minorBidi" w:hAnsiTheme="minorBidi"/>
                <w:sz w:val="21"/>
                <w:szCs w:val="21"/>
              </w:rPr>
              <w:t xml:space="preserve">: </w:t>
            </w:r>
            <w:r w:rsidRPr="007422C6">
              <w:rPr>
                <w:rFonts w:asciiTheme="minorBidi" w:hAnsiTheme="minorBidi"/>
                <w:b/>
                <w:bCs/>
                <w:i/>
                <w:iCs/>
                <w:sz w:val="21"/>
                <w:szCs w:val="21"/>
              </w:rPr>
              <w:t>avec</w:t>
            </w:r>
            <w:r w:rsidRPr="007422C6">
              <w:rPr>
                <w:rFonts w:asciiTheme="minorBidi" w:hAnsiTheme="minorBidi"/>
                <w:sz w:val="21"/>
                <w:szCs w:val="21"/>
              </w:rPr>
              <w:t xml:space="preserve"> intervention du prof.</w:t>
            </w:r>
          </w:p>
          <w:p w14:paraId="4E2B615A"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Présentation, par le rapporteur</w:t>
            </w:r>
            <w:r w:rsidR="00954CD8">
              <w:rPr>
                <w:rFonts w:asciiTheme="minorBidi" w:hAnsiTheme="minorBidi"/>
                <w:sz w:val="21"/>
                <w:szCs w:val="21"/>
                <w:lang w:val="fr-FR"/>
              </w:rPr>
              <w:t xml:space="preserve"> (oralement)</w:t>
            </w:r>
            <w:r w:rsidRPr="007422C6">
              <w:rPr>
                <w:rFonts w:asciiTheme="minorBidi" w:hAnsiTheme="minorBidi"/>
                <w:sz w:val="21"/>
                <w:szCs w:val="21"/>
                <w:lang w:val="fr-FR"/>
              </w:rPr>
              <w:t>, du résumé de points essentiels de la discussion entre étudiants et de leurs besoins d’éclaircissement.</w:t>
            </w:r>
          </w:p>
          <w:p w14:paraId="7142A1B1" w14:textId="77777777" w:rsidR="00EC602D" w:rsidRPr="007422C6" w:rsidRDefault="00EC602D" w:rsidP="00F52711">
            <w:pPr>
              <w:pStyle w:val="PargrafodaLista"/>
              <w:numPr>
                <w:ilvl w:val="0"/>
                <w:numId w:val="9"/>
              </w:numPr>
              <w:jc w:val="both"/>
              <w:rPr>
                <w:rFonts w:asciiTheme="minorBidi" w:hAnsiTheme="minorBidi"/>
                <w:sz w:val="21"/>
                <w:szCs w:val="21"/>
                <w:lang w:val="fr-FR"/>
              </w:rPr>
            </w:pPr>
            <w:r w:rsidRPr="007422C6">
              <w:rPr>
                <w:rFonts w:asciiTheme="minorBidi" w:hAnsiTheme="minorBidi"/>
                <w:sz w:val="21"/>
                <w:szCs w:val="21"/>
                <w:lang w:val="fr-FR"/>
              </w:rPr>
              <w:t>Intervention du prof pour corriger, compléter, expliquer et/ou approfondir les contenus présentés sur la question du jour.</w:t>
            </w:r>
          </w:p>
          <w:p w14:paraId="24420800" w14:textId="77777777" w:rsidR="00EC602D" w:rsidRPr="007422C6" w:rsidRDefault="00EC602D" w:rsidP="00F52711">
            <w:pPr>
              <w:pStyle w:val="PargrafodaLista"/>
              <w:jc w:val="both"/>
              <w:rPr>
                <w:rFonts w:asciiTheme="minorBidi" w:hAnsiTheme="minorBidi"/>
                <w:sz w:val="21"/>
                <w:szCs w:val="21"/>
                <w:lang w:val="fr-FR"/>
              </w:rPr>
            </w:pPr>
          </w:p>
          <w:p w14:paraId="1439B5DA" w14:textId="77777777" w:rsidR="00EC602D" w:rsidRPr="007422C6" w:rsidRDefault="00EC602D" w:rsidP="00F52711">
            <w:pPr>
              <w:jc w:val="both"/>
              <w:rPr>
                <w:rFonts w:asciiTheme="minorBidi" w:hAnsiTheme="minorBidi"/>
                <w:sz w:val="21"/>
                <w:szCs w:val="21"/>
                <w:u w:val="single"/>
              </w:rPr>
            </w:pPr>
            <w:r w:rsidRPr="007422C6">
              <w:rPr>
                <w:rFonts w:asciiTheme="minorBidi" w:hAnsiTheme="minorBidi"/>
                <w:b/>
                <w:bCs/>
                <w:sz w:val="21"/>
                <w:szCs w:val="21"/>
                <w:u w:val="single"/>
              </w:rPr>
              <w:t>Étape IV</w:t>
            </w:r>
            <w:r w:rsidRPr="007422C6">
              <w:rPr>
                <w:rFonts w:asciiTheme="minorBidi" w:hAnsiTheme="minorBidi"/>
                <w:sz w:val="21"/>
                <w:szCs w:val="21"/>
                <w:u w:val="single"/>
              </w:rPr>
              <w:t xml:space="preserve">: </w:t>
            </w:r>
            <w:r w:rsidRPr="007422C6">
              <w:rPr>
                <w:rFonts w:asciiTheme="minorBidi" w:hAnsiTheme="minorBidi"/>
                <w:b/>
                <w:bCs/>
                <w:smallCaps/>
                <w:sz w:val="21"/>
                <w:szCs w:val="21"/>
                <w:u w:val="single"/>
              </w:rPr>
              <w:t>Hors-classe</w:t>
            </w:r>
            <w:r w:rsidRPr="007422C6">
              <w:rPr>
                <w:rFonts w:asciiTheme="minorBidi" w:hAnsiTheme="minorBidi"/>
                <w:sz w:val="21"/>
                <w:szCs w:val="21"/>
                <w:u w:val="single"/>
              </w:rPr>
              <w:t xml:space="preserve"> (en aval)</w:t>
            </w:r>
          </w:p>
          <w:p w14:paraId="05023B79" w14:textId="77777777" w:rsidR="00EC602D" w:rsidRPr="007422C6" w:rsidRDefault="00EC602D" w:rsidP="00F52711">
            <w:pPr>
              <w:jc w:val="both"/>
              <w:rPr>
                <w:rFonts w:asciiTheme="minorBidi" w:hAnsiTheme="minorBidi"/>
                <w:b/>
                <w:bCs/>
                <w:sz w:val="21"/>
                <w:szCs w:val="21"/>
              </w:rPr>
            </w:pPr>
          </w:p>
          <w:p w14:paraId="41B04B2D" w14:textId="77777777" w:rsidR="00EC602D" w:rsidRPr="007422C6" w:rsidRDefault="00EC602D" w:rsidP="00F52711">
            <w:pPr>
              <w:jc w:val="both"/>
              <w:rPr>
                <w:rFonts w:asciiTheme="minorBidi" w:hAnsiTheme="minorBidi"/>
                <w:b/>
                <w:bCs/>
                <w:sz w:val="21"/>
                <w:szCs w:val="21"/>
              </w:rPr>
            </w:pPr>
            <w:r w:rsidRPr="007422C6">
              <w:rPr>
                <w:rFonts w:asciiTheme="minorBidi" w:hAnsiTheme="minorBidi"/>
                <w:b/>
                <w:bCs/>
                <w:sz w:val="21"/>
                <w:szCs w:val="21"/>
              </w:rPr>
              <w:t>Activité du prof</w:t>
            </w:r>
          </w:p>
          <w:p w14:paraId="2340DC5C" w14:textId="77777777" w:rsidR="00EC602D" w:rsidRPr="007422C6" w:rsidRDefault="00EC602D" w:rsidP="00F52711">
            <w:pPr>
              <w:pStyle w:val="PargrafodaLista"/>
              <w:numPr>
                <w:ilvl w:val="0"/>
                <w:numId w:val="9"/>
              </w:numPr>
              <w:jc w:val="both"/>
              <w:rPr>
                <w:rFonts w:asciiTheme="minorBidi" w:hAnsiTheme="minorBidi"/>
                <w:lang w:val="fr-FR"/>
              </w:rPr>
            </w:pPr>
            <w:r w:rsidRPr="007422C6">
              <w:rPr>
                <w:rFonts w:asciiTheme="minorBidi" w:hAnsiTheme="minorBidi"/>
                <w:sz w:val="21"/>
                <w:szCs w:val="21"/>
                <w:lang w:val="fr-FR"/>
              </w:rPr>
              <w:t>Explication personnalisée complémentaire fournie à distance par le prof (sous réserve de disponibilité), sur demande de l’étudiant, de préférence</w:t>
            </w:r>
            <w:r w:rsidRPr="007422C6">
              <w:rPr>
                <w:rStyle w:val="Refdenotaderodap"/>
                <w:rFonts w:asciiTheme="minorBidi" w:hAnsiTheme="minorBidi"/>
                <w:sz w:val="21"/>
                <w:szCs w:val="21"/>
                <w:lang w:val="fr-FR"/>
              </w:rPr>
              <w:footnoteReference w:id="8"/>
            </w:r>
            <w:r w:rsidRPr="007422C6">
              <w:rPr>
                <w:rFonts w:asciiTheme="minorBidi" w:hAnsiTheme="minorBidi"/>
                <w:sz w:val="21"/>
                <w:szCs w:val="21"/>
                <w:lang w:val="fr-FR"/>
              </w:rPr>
              <w:t xml:space="preserve"> via le réseau social </w:t>
            </w:r>
            <w:proofErr w:type="spellStart"/>
            <w:r w:rsidRPr="007422C6">
              <w:rPr>
                <w:rFonts w:asciiTheme="minorBidi" w:hAnsiTheme="minorBidi"/>
                <w:i/>
                <w:iCs/>
                <w:sz w:val="21"/>
                <w:szCs w:val="21"/>
                <w:lang w:val="fr-FR"/>
              </w:rPr>
              <w:t>Whatsapp</w:t>
            </w:r>
            <w:proofErr w:type="spellEnd"/>
            <w:r w:rsidRPr="007422C6">
              <w:rPr>
                <w:rFonts w:asciiTheme="minorBidi" w:hAnsiTheme="minorBidi"/>
                <w:sz w:val="21"/>
                <w:szCs w:val="21"/>
                <w:lang w:val="fr-FR"/>
              </w:rPr>
              <w:t>.</w:t>
            </w:r>
            <w:r w:rsidRPr="007422C6">
              <w:rPr>
                <w:rFonts w:asciiTheme="minorBidi" w:hAnsiTheme="minorBidi"/>
                <w:lang w:val="fr-FR"/>
              </w:rPr>
              <w:t xml:space="preserve"> </w:t>
            </w:r>
          </w:p>
        </w:tc>
      </w:tr>
    </w:tbl>
    <w:p w14:paraId="18667C05" w14:textId="77777777" w:rsidR="00F52711" w:rsidRDefault="00F52711" w:rsidP="00F52711">
      <w:pPr>
        <w:spacing w:after="0"/>
        <w:jc w:val="both"/>
        <w:rPr>
          <w:rFonts w:ascii="Arial" w:eastAsia="Calibri" w:hAnsi="Arial" w:cs="Arial"/>
        </w:rPr>
      </w:pPr>
    </w:p>
    <w:p w14:paraId="2EB08D88" w14:textId="77777777" w:rsidR="00C5340B" w:rsidRPr="007422C6" w:rsidRDefault="00EC602D" w:rsidP="00F52711">
      <w:pPr>
        <w:spacing w:after="0"/>
        <w:jc w:val="both"/>
        <w:rPr>
          <w:rFonts w:ascii="Arial" w:hAnsi="Arial" w:cs="Arial"/>
        </w:rPr>
      </w:pPr>
      <w:r w:rsidRPr="007422C6">
        <w:rPr>
          <w:rFonts w:ascii="Arial" w:eastAsia="Calibri" w:hAnsi="Arial" w:cs="Arial"/>
        </w:rPr>
        <w:t>Pour l’étudiant, l</w:t>
      </w:r>
      <w:r w:rsidR="00C5340B" w:rsidRPr="007422C6">
        <w:rPr>
          <w:rFonts w:ascii="Arial" w:eastAsia="Calibri" w:hAnsi="Arial" w:cs="Arial"/>
        </w:rPr>
        <w:t xml:space="preserve">a </w:t>
      </w:r>
      <w:r w:rsidRPr="007422C6">
        <w:rPr>
          <w:rFonts w:ascii="Arial" w:hAnsi="Arial" w:cs="Arial"/>
        </w:rPr>
        <w:t>recherche documentaire individuelle sur la question du jour</w:t>
      </w:r>
      <w:r w:rsidR="00D3302A" w:rsidRPr="007422C6">
        <w:rPr>
          <w:rFonts w:ascii="Arial" w:hAnsi="Arial" w:cs="Arial"/>
        </w:rPr>
        <w:t xml:space="preserve"> </w:t>
      </w:r>
      <w:r w:rsidR="00C5340B" w:rsidRPr="007422C6">
        <w:rPr>
          <w:rFonts w:ascii="Arial" w:eastAsia="Calibri" w:hAnsi="Arial" w:cs="Arial"/>
        </w:rPr>
        <w:t>passe nécessairemen</w:t>
      </w:r>
      <w:r w:rsidR="00D3302A" w:rsidRPr="007422C6">
        <w:rPr>
          <w:rFonts w:ascii="Arial" w:eastAsia="Calibri" w:hAnsi="Arial" w:cs="Arial"/>
        </w:rPr>
        <w:t xml:space="preserve">t par une recherche </w:t>
      </w:r>
      <w:r w:rsidR="00C5340B" w:rsidRPr="007422C6">
        <w:rPr>
          <w:rFonts w:ascii="Arial" w:eastAsia="Calibri" w:hAnsi="Arial" w:cs="Arial"/>
        </w:rPr>
        <w:t xml:space="preserve">essentiellement effectuée à partir de moteurs de recherche sur internet : l’activité permet de </w:t>
      </w:r>
      <w:r w:rsidR="00C5340B" w:rsidRPr="007422C6">
        <w:rPr>
          <w:rFonts w:ascii="Arial" w:eastAsia="Times New Roman" w:hAnsi="Arial" w:cs="Arial"/>
          <w:lang w:eastAsia="pt-PT"/>
        </w:rPr>
        <w:t>mettre les étudiants en situation</w:t>
      </w:r>
      <w:r w:rsidR="00D3302A" w:rsidRPr="007422C6">
        <w:rPr>
          <w:rFonts w:ascii="Arial" w:eastAsia="Times New Roman" w:hAnsi="Arial" w:cs="Arial"/>
          <w:lang w:eastAsia="pt-PT"/>
        </w:rPr>
        <w:t xml:space="preserve"> de construction des savoirs. I</w:t>
      </w:r>
      <w:r w:rsidR="00C5340B" w:rsidRPr="007422C6">
        <w:rPr>
          <w:rFonts w:ascii="Arial" w:eastAsia="Times New Roman" w:hAnsi="Arial" w:cs="Arial"/>
          <w:lang w:eastAsia="pt-PT"/>
        </w:rPr>
        <w:t>ls sont encouragés à trouver des réponses</w:t>
      </w:r>
      <w:r w:rsidR="00D3302A" w:rsidRPr="007422C6">
        <w:rPr>
          <w:rFonts w:ascii="Arial" w:eastAsia="Times New Roman" w:hAnsi="Arial" w:cs="Arial"/>
          <w:lang w:eastAsia="pt-PT"/>
        </w:rPr>
        <w:t>,</w:t>
      </w:r>
      <w:r w:rsidR="00C5340B" w:rsidRPr="007422C6">
        <w:rPr>
          <w:rFonts w:ascii="Arial" w:eastAsia="Times New Roman" w:hAnsi="Arial" w:cs="Arial"/>
          <w:lang w:eastAsia="pt-PT"/>
        </w:rPr>
        <w:t xml:space="preserve"> </w:t>
      </w:r>
      <w:r w:rsidR="00D3302A" w:rsidRPr="007422C6">
        <w:rPr>
          <w:rFonts w:ascii="Arial" w:eastAsia="Times New Roman" w:hAnsi="Arial" w:cs="Arial"/>
          <w:lang w:eastAsia="pt-PT"/>
        </w:rPr>
        <w:t>aux</w:t>
      </w:r>
      <w:r w:rsidR="00C5340B" w:rsidRPr="007422C6">
        <w:rPr>
          <w:rFonts w:ascii="Arial" w:eastAsia="Times New Roman" w:hAnsi="Arial" w:cs="Arial"/>
          <w:lang w:eastAsia="pt-PT"/>
        </w:rPr>
        <w:t xml:space="preserve"> questions</w:t>
      </w:r>
      <w:r w:rsidR="00D3302A" w:rsidRPr="007422C6">
        <w:rPr>
          <w:rFonts w:ascii="Arial" w:eastAsia="Times New Roman" w:hAnsi="Arial" w:cs="Arial"/>
          <w:lang w:eastAsia="pt-PT"/>
        </w:rPr>
        <w:t xml:space="preserve"> posées, </w:t>
      </w:r>
      <w:r w:rsidR="00C5340B" w:rsidRPr="007422C6">
        <w:rPr>
          <w:rFonts w:ascii="Arial" w:eastAsia="Times New Roman" w:hAnsi="Arial" w:cs="Arial"/>
          <w:lang w:eastAsia="pt-PT"/>
        </w:rPr>
        <w:t xml:space="preserve">par la recherche qu'en se référant automatiquement à l'enseignant comme d’habitude. De toute façon, </w:t>
      </w:r>
      <w:r w:rsidR="00C5340B" w:rsidRPr="007422C6">
        <w:rPr>
          <w:rFonts w:ascii="Arial" w:eastAsia="Calibri" w:hAnsi="Arial" w:cs="Arial"/>
        </w:rPr>
        <w:t xml:space="preserve">en cas de besoin d’un complément d’informations sur la compréhension des consignes données ou d’un aspect particulièrement complexe du contenu d’un document, l’étudiant peut contacter l’enseignant et bénéficier d’un </w:t>
      </w:r>
      <w:r w:rsidR="00C5340B" w:rsidRPr="007422C6">
        <w:rPr>
          <w:rFonts w:ascii="Arial" w:eastAsia="Calibri" w:hAnsi="Arial" w:cs="Arial"/>
          <w:i/>
          <w:iCs/>
        </w:rPr>
        <w:t>face à face virtuel</w:t>
      </w:r>
      <w:r w:rsidR="00C5340B" w:rsidRPr="007422C6">
        <w:rPr>
          <w:rFonts w:ascii="Arial" w:eastAsia="Calibri" w:hAnsi="Arial" w:cs="Arial"/>
        </w:rPr>
        <w:t xml:space="preserve"> personnalisé </w:t>
      </w:r>
      <w:r w:rsidR="00D3302A" w:rsidRPr="007422C6">
        <w:rPr>
          <w:rFonts w:ascii="Arial" w:eastAsia="Calibri" w:hAnsi="Arial" w:cs="Arial"/>
        </w:rPr>
        <w:t>à distance</w:t>
      </w:r>
      <w:r w:rsidR="00C5340B" w:rsidRPr="007422C6">
        <w:rPr>
          <w:rFonts w:ascii="Arial" w:eastAsia="Calibri" w:hAnsi="Arial" w:cs="Arial"/>
        </w:rPr>
        <w:t xml:space="preserve">; par message écrit ou vocal via </w:t>
      </w:r>
      <w:proofErr w:type="spellStart"/>
      <w:r w:rsidR="00C5340B" w:rsidRPr="007422C6">
        <w:rPr>
          <w:rFonts w:ascii="Arial" w:eastAsia="Calibri" w:hAnsi="Arial" w:cs="Arial"/>
          <w:i/>
          <w:iCs/>
        </w:rPr>
        <w:t>w</w:t>
      </w:r>
      <w:r w:rsidR="00D3302A" w:rsidRPr="007422C6">
        <w:rPr>
          <w:rFonts w:ascii="Arial" w:eastAsia="Calibri" w:hAnsi="Arial" w:cs="Arial"/>
          <w:i/>
          <w:iCs/>
        </w:rPr>
        <w:t>h</w:t>
      </w:r>
      <w:r w:rsidR="00C5340B" w:rsidRPr="007422C6">
        <w:rPr>
          <w:rFonts w:ascii="Arial" w:eastAsia="Calibri" w:hAnsi="Arial" w:cs="Arial"/>
          <w:i/>
          <w:iCs/>
        </w:rPr>
        <w:t>atsapp</w:t>
      </w:r>
      <w:proofErr w:type="spellEnd"/>
      <w:r w:rsidR="00C5340B" w:rsidRPr="007422C6">
        <w:rPr>
          <w:rFonts w:ascii="Arial" w:eastAsia="Calibri" w:hAnsi="Arial" w:cs="Arial"/>
        </w:rPr>
        <w:t xml:space="preserve"> ou simplement par appel téléphonique ordinaire dans le respect du contrat pédagogique établit au préalable entre les acteurs de la formation.</w:t>
      </w:r>
    </w:p>
    <w:p w14:paraId="46325959" w14:textId="77777777" w:rsidR="00C5340B" w:rsidRPr="007422C6" w:rsidRDefault="00C5340B" w:rsidP="00F52711">
      <w:pPr>
        <w:spacing w:after="0"/>
        <w:jc w:val="both"/>
        <w:rPr>
          <w:rFonts w:ascii="Arial" w:eastAsia="Calibri" w:hAnsi="Arial" w:cs="Arial"/>
        </w:rPr>
      </w:pPr>
    </w:p>
    <w:p w14:paraId="149A74FD" w14:textId="77777777" w:rsidR="00C5340B" w:rsidRPr="007422C6" w:rsidRDefault="00C5340B" w:rsidP="00F52711">
      <w:pPr>
        <w:spacing w:after="0"/>
        <w:jc w:val="both"/>
        <w:rPr>
          <w:rFonts w:ascii="Arial" w:eastAsia="Calibri" w:hAnsi="Arial" w:cs="Arial"/>
        </w:rPr>
      </w:pPr>
      <w:r w:rsidRPr="007422C6">
        <w:rPr>
          <w:rFonts w:ascii="Arial" w:eastAsia="Calibri" w:hAnsi="Arial" w:cs="Arial"/>
        </w:rPr>
        <w:t>La recherche documentaire individuelle permet de localiser, lire et comprendre les contenus nécessaires à l’activité de synthèse sur le sujet du jour ; synthèse à faire en classe</w:t>
      </w:r>
      <w:r w:rsidR="00D3302A" w:rsidRPr="007422C6">
        <w:rPr>
          <w:rFonts w:ascii="Arial" w:eastAsia="Calibri" w:hAnsi="Arial" w:cs="Arial"/>
        </w:rPr>
        <w:t xml:space="preserve"> en duo</w:t>
      </w:r>
      <w:r w:rsidRPr="007422C6">
        <w:rPr>
          <w:rFonts w:ascii="Arial" w:eastAsia="Calibri" w:hAnsi="Arial" w:cs="Arial"/>
        </w:rPr>
        <w:t xml:space="preserve">, en l’absence physique de l’enseignant qui n’apparaitra en </w:t>
      </w:r>
      <w:r w:rsidRPr="007422C6">
        <w:rPr>
          <w:rFonts w:ascii="Arial" w:eastAsia="Calibri" w:hAnsi="Arial" w:cs="Arial"/>
          <w:i/>
          <w:iCs/>
        </w:rPr>
        <w:t xml:space="preserve">face en face présentiel </w:t>
      </w:r>
      <w:r w:rsidRPr="007422C6">
        <w:rPr>
          <w:rFonts w:ascii="Arial" w:eastAsia="Calibri" w:hAnsi="Arial" w:cs="Arial"/>
        </w:rPr>
        <w:t xml:space="preserve">collectif </w:t>
      </w:r>
      <w:r w:rsidR="00D3302A" w:rsidRPr="007422C6">
        <w:rPr>
          <w:rFonts w:ascii="Arial" w:eastAsia="Calibri" w:hAnsi="Arial" w:cs="Arial"/>
        </w:rPr>
        <w:t>qu’au milieu de la discussion</w:t>
      </w:r>
      <w:r w:rsidRPr="007422C6">
        <w:rPr>
          <w:rFonts w:ascii="Arial" w:eastAsia="Calibri" w:hAnsi="Arial" w:cs="Arial"/>
        </w:rPr>
        <w:t xml:space="preserve">. Pendant </w:t>
      </w:r>
      <w:r w:rsidR="00D3302A" w:rsidRPr="007422C6">
        <w:rPr>
          <w:rFonts w:ascii="Arial" w:eastAsia="Calibri" w:hAnsi="Arial" w:cs="Arial"/>
        </w:rPr>
        <w:t>son intervention</w:t>
      </w:r>
      <w:r w:rsidRPr="007422C6">
        <w:rPr>
          <w:rFonts w:ascii="Arial" w:eastAsia="Calibri" w:hAnsi="Arial" w:cs="Arial"/>
        </w:rPr>
        <w:t xml:space="preserve">, l’enseignant ne transmet plus des connaissances brutes : il fait discuter ; recadre les étudiants et, en cas de besoin, prend position en participant comme </w:t>
      </w:r>
      <w:proofErr w:type="spellStart"/>
      <w:r w:rsidRPr="007422C6">
        <w:rPr>
          <w:rFonts w:ascii="Arial" w:eastAsia="Calibri" w:hAnsi="Arial" w:cs="Arial"/>
        </w:rPr>
        <w:t>co</w:t>
      </w:r>
      <w:proofErr w:type="spellEnd"/>
      <w:r w:rsidRPr="007422C6">
        <w:rPr>
          <w:rFonts w:ascii="Arial" w:eastAsia="Calibri" w:hAnsi="Arial" w:cs="Arial"/>
        </w:rPr>
        <w:t xml:space="preserve">-constructeur d’un savoir qu’il n’est plus le seul à détenir. Il profite des opportunités pour éclaircir et approfondir les principaux aspects théoriques du cours. </w:t>
      </w:r>
    </w:p>
    <w:p w14:paraId="0486D698" w14:textId="77777777" w:rsidR="00C5340B" w:rsidRPr="007422C6" w:rsidRDefault="00C5340B" w:rsidP="00F52711">
      <w:pPr>
        <w:spacing w:after="0"/>
        <w:jc w:val="both"/>
        <w:rPr>
          <w:rFonts w:ascii="Arial" w:eastAsia="Calibri" w:hAnsi="Arial" w:cs="Arial"/>
        </w:rPr>
      </w:pPr>
    </w:p>
    <w:p w14:paraId="43E3400A" w14:textId="77777777" w:rsidR="00C5340B" w:rsidRPr="007422C6" w:rsidRDefault="00C5340B" w:rsidP="00F52711">
      <w:pPr>
        <w:spacing w:after="0"/>
        <w:jc w:val="both"/>
        <w:rPr>
          <w:rFonts w:ascii="Arial" w:eastAsia="Calibri" w:hAnsi="Arial" w:cs="Arial"/>
        </w:rPr>
      </w:pPr>
      <w:r w:rsidRPr="007422C6">
        <w:rPr>
          <w:rFonts w:ascii="Arial" w:eastAsia="Calibri" w:hAnsi="Arial" w:cs="Arial"/>
        </w:rPr>
        <w:t xml:space="preserve">Les types d’évaluation que nous nous sommes proposés, priorisent l’argumentation d’un point de vue didactique ou pédagogique à partir d’une prise de position. La vérification des acquis, par épreuve sur table (en classe) et travail pratique (hors-classe) est élargie aux activités d’auto-évaluation. </w:t>
      </w:r>
    </w:p>
    <w:p w14:paraId="001C89AB" w14:textId="77777777" w:rsidR="00C5340B" w:rsidRPr="007422C6" w:rsidRDefault="00C5340B" w:rsidP="00F52711">
      <w:pPr>
        <w:spacing w:after="0"/>
        <w:jc w:val="both"/>
        <w:rPr>
          <w:rFonts w:ascii="Arial" w:eastAsia="Calibri" w:hAnsi="Arial" w:cs="Arial"/>
        </w:rPr>
      </w:pPr>
    </w:p>
    <w:p w14:paraId="61DA03EA" w14:textId="77777777" w:rsidR="00C5340B" w:rsidRPr="007422C6" w:rsidRDefault="00C5340B" w:rsidP="00F52711">
      <w:pPr>
        <w:spacing w:after="0"/>
        <w:jc w:val="both"/>
        <w:rPr>
          <w:rFonts w:ascii="Arial" w:eastAsia="Calibri" w:hAnsi="Arial" w:cs="Arial"/>
        </w:rPr>
      </w:pPr>
      <w:r w:rsidRPr="007422C6">
        <w:rPr>
          <w:rFonts w:ascii="Arial" w:eastAsia="Calibri" w:hAnsi="Arial" w:cs="Arial"/>
        </w:rPr>
        <w:t>Dans notre expérience de classe inversée de Didactique du FLE, le format de classe et le schéma pédagogique utilisés, dont l’évaluation favorise la production, prétend amener l’étudiant vers l’acquisition d’un savoir-faire.</w:t>
      </w:r>
    </w:p>
    <w:p w14:paraId="03D51AF4" w14:textId="77777777" w:rsidR="00C5340B" w:rsidRPr="007422C6" w:rsidRDefault="00C5340B" w:rsidP="00F52711">
      <w:pPr>
        <w:spacing w:after="0"/>
        <w:jc w:val="both"/>
        <w:rPr>
          <w:rFonts w:ascii="Arial" w:eastAsia="Calibri" w:hAnsi="Arial" w:cs="Arial"/>
        </w:rPr>
      </w:pPr>
    </w:p>
    <w:p w14:paraId="2177B691" w14:textId="77777777" w:rsidR="00C5340B" w:rsidRPr="007422C6" w:rsidRDefault="00C5340B" w:rsidP="00F52711">
      <w:pPr>
        <w:shd w:val="clear" w:color="auto" w:fill="FFFFFF"/>
        <w:spacing w:after="0"/>
        <w:jc w:val="both"/>
        <w:rPr>
          <w:rFonts w:ascii="Arial" w:eastAsia="Times New Roman" w:hAnsi="Arial" w:cs="Arial"/>
          <w:b/>
          <w:bCs/>
          <w:lang w:eastAsia="pt-PT"/>
        </w:rPr>
      </w:pPr>
      <w:r w:rsidRPr="007422C6">
        <w:rPr>
          <w:rFonts w:ascii="Arial" w:eastAsia="Times New Roman" w:hAnsi="Arial" w:cs="Arial"/>
          <w:b/>
          <w:bCs/>
          <w:lang w:eastAsia="pt-PT"/>
        </w:rPr>
        <w:t xml:space="preserve">Conclusion </w:t>
      </w:r>
    </w:p>
    <w:p w14:paraId="08A3ADCC" w14:textId="77777777" w:rsidR="00C5340B" w:rsidRPr="007422C6" w:rsidRDefault="00C5340B" w:rsidP="00F52711">
      <w:pPr>
        <w:shd w:val="clear" w:color="auto" w:fill="FFFFFF"/>
        <w:spacing w:after="0"/>
        <w:jc w:val="both"/>
        <w:rPr>
          <w:rFonts w:ascii="Arial" w:eastAsia="Times New Roman" w:hAnsi="Arial" w:cs="Arial"/>
          <w:b/>
          <w:bCs/>
          <w:lang w:eastAsia="pt-PT"/>
        </w:rPr>
      </w:pPr>
    </w:p>
    <w:p w14:paraId="0A4F2BC7" w14:textId="77777777" w:rsidR="00C5340B" w:rsidRPr="007422C6" w:rsidRDefault="00C5340B" w:rsidP="00F52711">
      <w:pPr>
        <w:shd w:val="clear" w:color="auto" w:fill="FFFFFF"/>
        <w:spacing w:after="0"/>
        <w:jc w:val="both"/>
        <w:rPr>
          <w:rFonts w:ascii="Arial" w:eastAsia="Times New Roman" w:hAnsi="Arial" w:cs="Arial"/>
          <w:lang w:eastAsia="pt-PT"/>
        </w:rPr>
      </w:pPr>
      <w:r w:rsidRPr="007422C6">
        <w:rPr>
          <w:rFonts w:ascii="Arial" w:eastAsia="Times New Roman" w:hAnsi="Arial" w:cs="Arial"/>
          <w:lang w:eastAsia="pt-PT"/>
        </w:rPr>
        <w:t>La pédagogie de classe inversée permet de redistribuer les lieux, la nature des actions à réaliser et les rôles de principaux acteurs du processus d’enseignement-apprentissage désormais étendus à un environnement numérique.</w:t>
      </w:r>
    </w:p>
    <w:p w14:paraId="1A4F1B68" w14:textId="77777777" w:rsidR="00C5340B" w:rsidRPr="007422C6" w:rsidRDefault="00C5340B" w:rsidP="00F52711">
      <w:pPr>
        <w:spacing w:after="0"/>
        <w:jc w:val="both"/>
        <w:rPr>
          <w:rFonts w:ascii="Arial" w:eastAsia="Times New Roman" w:hAnsi="Arial" w:cs="Arial"/>
          <w:b/>
          <w:bCs/>
          <w:lang w:eastAsia="pt-PT"/>
        </w:rPr>
      </w:pPr>
    </w:p>
    <w:p w14:paraId="67DB1B67" w14:textId="77777777" w:rsidR="00C5340B" w:rsidRPr="007422C6" w:rsidRDefault="00C5340B" w:rsidP="00F52711">
      <w:pPr>
        <w:spacing w:after="0"/>
        <w:jc w:val="both"/>
        <w:rPr>
          <w:rFonts w:ascii="Arial" w:eastAsia="Times New Roman" w:hAnsi="Arial" w:cs="Arial"/>
          <w:lang w:eastAsia="pt-PT"/>
        </w:rPr>
      </w:pPr>
      <w:r w:rsidRPr="007422C6">
        <w:rPr>
          <w:rFonts w:ascii="Arial" w:eastAsia="Times New Roman" w:hAnsi="Arial" w:cs="Arial"/>
          <w:lang w:eastAsia="pt-PT"/>
        </w:rPr>
        <w:t>L’introduction de la dis</w:t>
      </w:r>
      <w:r w:rsidR="0052427E" w:rsidRPr="007422C6">
        <w:rPr>
          <w:rFonts w:ascii="Arial" w:eastAsia="Times New Roman" w:hAnsi="Arial" w:cs="Arial"/>
          <w:lang w:eastAsia="pt-PT"/>
        </w:rPr>
        <w:t xml:space="preserve">tance, comme moment introductif (en amont) et </w:t>
      </w:r>
      <w:r w:rsidR="007422C6" w:rsidRPr="007422C6">
        <w:rPr>
          <w:rFonts w:ascii="Arial" w:eastAsia="Times New Roman" w:hAnsi="Arial" w:cs="Arial"/>
          <w:lang w:eastAsia="pt-PT"/>
        </w:rPr>
        <w:t>complémentaire</w:t>
      </w:r>
      <w:r w:rsidR="0052427E" w:rsidRPr="007422C6">
        <w:rPr>
          <w:rFonts w:ascii="Arial" w:eastAsia="Times New Roman" w:hAnsi="Arial" w:cs="Arial"/>
          <w:lang w:eastAsia="pt-PT"/>
        </w:rPr>
        <w:t xml:space="preserve"> (en aval) </w:t>
      </w:r>
      <w:r w:rsidRPr="007422C6">
        <w:rPr>
          <w:rFonts w:ascii="Arial" w:eastAsia="Times New Roman" w:hAnsi="Arial" w:cs="Arial"/>
          <w:lang w:eastAsia="pt-PT"/>
        </w:rPr>
        <w:t>de l’acte pédago</w:t>
      </w:r>
      <w:r w:rsidR="006257B6">
        <w:rPr>
          <w:rFonts w:ascii="Arial" w:eastAsia="Times New Roman" w:hAnsi="Arial" w:cs="Arial"/>
          <w:lang w:eastAsia="pt-PT"/>
        </w:rPr>
        <w:t xml:space="preserve">gique dans la réalisation du cours, </w:t>
      </w:r>
      <w:r w:rsidRPr="007422C6">
        <w:rPr>
          <w:rFonts w:ascii="Arial" w:eastAsia="Times New Roman" w:hAnsi="Arial" w:cs="Arial"/>
          <w:lang w:eastAsia="pt-PT"/>
        </w:rPr>
        <w:t xml:space="preserve">a élargi l’espace d’interaction enseignant-étudiants, d’une part ; étudiants-étudiants, de l’autre. La distance intégrée a permis l’augmentation du temps des interactions souhaitées et de réalisation de tâches de plus haut niveau cognitif. </w:t>
      </w:r>
    </w:p>
    <w:p w14:paraId="5BB72837" w14:textId="77777777" w:rsidR="00C5340B" w:rsidRPr="007422C6" w:rsidRDefault="00C5340B" w:rsidP="00F52711">
      <w:pPr>
        <w:spacing w:after="0"/>
        <w:jc w:val="both"/>
        <w:rPr>
          <w:rFonts w:ascii="Arial" w:eastAsia="Times New Roman" w:hAnsi="Arial" w:cs="Arial"/>
          <w:lang w:eastAsia="pt-PT"/>
        </w:rPr>
      </w:pPr>
    </w:p>
    <w:p w14:paraId="1C8EB21B" w14:textId="77777777" w:rsidR="00C5340B" w:rsidRPr="007422C6" w:rsidRDefault="00C5340B" w:rsidP="00F52711">
      <w:pPr>
        <w:spacing w:after="0"/>
        <w:jc w:val="both"/>
        <w:rPr>
          <w:rFonts w:ascii="Arial" w:eastAsia="Times New Roman" w:hAnsi="Arial" w:cs="Arial"/>
          <w:lang w:eastAsia="pt-PT"/>
        </w:rPr>
      </w:pPr>
      <w:r w:rsidRPr="007422C6">
        <w:rPr>
          <w:rFonts w:ascii="Arial" w:eastAsia="Times New Roman" w:hAnsi="Arial" w:cs="Arial"/>
          <w:lang w:eastAsia="pt-PT"/>
        </w:rPr>
        <w:t xml:space="preserve">L’étudiant, plus autonome, a une marge de manœuvre dans son rythme (non imposé) de travail hors-classe. Son </w:t>
      </w:r>
      <w:r w:rsidRPr="007422C6">
        <w:rPr>
          <w:rFonts w:ascii="Arial" w:eastAsia="Calibri" w:hAnsi="Arial" w:cs="Arial"/>
        </w:rPr>
        <w:t>autonomie en classe, presqu’inexistant dans le modèle traditionnel de formation, nous semble largement amélioré</w:t>
      </w:r>
      <w:r w:rsidR="0052427E" w:rsidRPr="007422C6">
        <w:rPr>
          <w:rStyle w:val="Refdenotaderodap"/>
          <w:rFonts w:ascii="Arial" w:eastAsia="Calibri" w:hAnsi="Arial" w:cs="Arial"/>
        </w:rPr>
        <w:footnoteReference w:id="9"/>
      </w:r>
      <w:r w:rsidRPr="007422C6">
        <w:rPr>
          <w:rFonts w:ascii="Arial" w:eastAsia="Calibri" w:hAnsi="Arial" w:cs="Arial"/>
        </w:rPr>
        <w:t xml:space="preserve"> avec l’ambiance d’un </w:t>
      </w:r>
      <w:r w:rsidRPr="007422C6">
        <w:rPr>
          <w:rFonts w:ascii="Arial" w:eastAsia="Calibri" w:hAnsi="Arial" w:cs="Arial"/>
        </w:rPr>
        <w:lastRenderedPageBreak/>
        <w:t xml:space="preserve">collectif plus actif, beaucoup plus tourné vers le travail et poussé vers la réflexion avec une libération de la parole assez notable.  </w:t>
      </w:r>
    </w:p>
    <w:p w14:paraId="29536D68" w14:textId="77777777" w:rsidR="00C5340B" w:rsidRPr="007422C6" w:rsidRDefault="00C5340B" w:rsidP="00F52711">
      <w:pPr>
        <w:spacing w:after="0"/>
        <w:jc w:val="both"/>
        <w:rPr>
          <w:rFonts w:ascii="Arial" w:eastAsia="Calibri" w:hAnsi="Arial" w:cs="Arial"/>
        </w:rPr>
      </w:pPr>
    </w:p>
    <w:p w14:paraId="00990015" w14:textId="77777777" w:rsidR="00C5340B" w:rsidRPr="007422C6" w:rsidRDefault="00C5340B" w:rsidP="00F52711">
      <w:pPr>
        <w:spacing w:after="0"/>
        <w:ind w:right="-1"/>
        <w:jc w:val="both"/>
        <w:rPr>
          <w:rFonts w:ascii="Arial" w:eastAsia="Calibri" w:hAnsi="Arial" w:cs="Arial"/>
          <w:b/>
          <w:bCs/>
        </w:rPr>
      </w:pPr>
      <w:r w:rsidRPr="007422C6">
        <w:rPr>
          <w:rFonts w:ascii="Arial" w:eastAsia="Times New Roman" w:hAnsi="Arial" w:cs="Arial"/>
          <w:lang w:eastAsia="pt-PT"/>
        </w:rPr>
        <w:t>Si les appuis théoriques qui fondent la classe in</w:t>
      </w:r>
      <w:r w:rsidR="006257B6">
        <w:rPr>
          <w:rFonts w:ascii="Arial" w:eastAsia="Times New Roman" w:hAnsi="Arial" w:cs="Arial"/>
          <w:lang w:eastAsia="pt-PT"/>
        </w:rPr>
        <w:t xml:space="preserve">versée ne sont pas nouveaux, le </w:t>
      </w:r>
      <w:r w:rsidRPr="007422C6">
        <w:rPr>
          <w:rFonts w:ascii="Arial" w:eastAsia="Times New Roman" w:hAnsi="Arial" w:cs="Arial"/>
          <w:lang w:eastAsia="pt-PT"/>
        </w:rPr>
        <w:t xml:space="preserve">numérique offre des moyens simples pour la mettre en œuvre efficacement. Il est évident que l’inversion de la classe, à l’ère du numérique, place véritablement l’étudiant/apprenant au centre de l’apprentissage. </w:t>
      </w:r>
    </w:p>
    <w:p w14:paraId="08A4DC2E" w14:textId="77777777" w:rsidR="001A2F64" w:rsidRPr="007422C6" w:rsidRDefault="001A2F64" w:rsidP="00F52711"/>
    <w:sectPr w:rsidR="001A2F64" w:rsidRPr="007422C6" w:rsidSect="005E3BFA">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0FD6F" w14:textId="77777777" w:rsidR="00102E53" w:rsidRDefault="00102E53" w:rsidP="00C5340B">
      <w:pPr>
        <w:spacing w:after="0" w:line="240" w:lineRule="auto"/>
      </w:pPr>
      <w:r>
        <w:separator/>
      </w:r>
    </w:p>
  </w:endnote>
  <w:endnote w:type="continuationSeparator" w:id="0">
    <w:p w14:paraId="3DC0D22E" w14:textId="77777777" w:rsidR="00102E53" w:rsidRDefault="00102E53" w:rsidP="00C5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807189"/>
      <w:docPartObj>
        <w:docPartGallery w:val="Page Numbers (Bottom of Page)"/>
        <w:docPartUnique/>
      </w:docPartObj>
    </w:sdtPr>
    <w:sdtEndPr>
      <w:rPr>
        <w:noProof/>
      </w:rPr>
    </w:sdtEndPr>
    <w:sdtContent>
      <w:p w14:paraId="180E7CE0" w14:textId="77777777" w:rsidR="003E454E" w:rsidRDefault="003E454E">
        <w:pPr>
          <w:pStyle w:val="Rodap"/>
          <w:jc w:val="right"/>
        </w:pPr>
        <w:r>
          <w:rPr>
            <w:rFonts w:ascii="Arial Narrow" w:hAnsi="Arial Narrow"/>
            <w:b/>
            <w:color w:val="002060"/>
            <w:sz w:val="20"/>
            <w:szCs w:val="20"/>
          </w:rPr>
          <w:t>© 2016-20</w:t>
        </w:r>
        <w:r w:rsidR="00D602C8">
          <w:rPr>
            <w:rFonts w:ascii="Arial Narrow" w:hAnsi="Arial Narrow"/>
            <w:b/>
            <w:color w:val="002060"/>
            <w:sz w:val="20"/>
            <w:szCs w:val="20"/>
          </w:rPr>
          <w:t>20</w:t>
        </w:r>
        <w:r w:rsidRPr="00F81DCE">
          <w:rPr>
            <w:rFonts w:ascii="Arial Narrow" w:hAnsi="Arial Narrow"/>
            <w:i/>
            <w:color w:val="002060"/>
            <w:sz w:val="20"/>
            <w:szCs w:val="20"/>
          </w:rPr>
          <w:t xml:space="preserve"> Matondo Kiese Fernandes</w:t>
        </w:r>
        <w:r w:rsidRPr="00F81DCE">
          <w:rPr>
            <w:color w:val="002060"/>
          </w:rPr>
          <w:t xml:space="preserve">  </w:t>
        </w:r>
        <w:r>
          <w:fldChar w:fldCharType="begin"/>
        </w:r>
        <w:r>
          <w:instrText xml:space="preserve"> PAGE   \* MERGEFORMAT </w:instrText>
        </w:r>
        <w:r>
          <w:fldChar w:fldCharType="separate"/>
        </w:r>
        <w:r w:rsidR="00E7731B">
          <w:rPr>
            <w:noProof/>
          </w:rPr>
          <w:t>1</w:t>
        </w:r>
        <w:r>
          <w:rPr>
            <w:noProof/>
          </w:rPr>
          <w:fldChar w:fldCharType="end"/>
        </w:r>
      </w:p>
    </w:sdtContent>
  </w:sdt>
  <w:p w14:paraId="7ED94AB4" w14:textId="77777777" w:rsidR="003E454E" w:rsidRDefault="003E45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29F15" w14:textId="77777777" w:rsidR="00102E53" w:rsidRDefault="00102E53" w:rsidP="00C5340B">
      <w:pPr>
        <w:spacing w:after="0" w:line="240" w:lineRule="auto"/>
      </w:pPr>
      <w:r>
        <w:separator/>
      </w:r>
    </w:p>
  </w:footnote>
  <w:footnote w:type="continuationSeparator" w:id="0">
    <w:p w14:paraId="620AF98E" w14:textId="77777777" w:rsidR="00102E53" w:rsidRDefault="00102E53" w:rsidP="00C5340B">
      <w:pPr>
        <w:spacing w:after="0" w:line="240" w:lineRule="auto"/>
      </w:pPr>
      <w:r>
        <w:continuationSeparator/>
      </w:r>
    </w:p>
  </w:footnote>
  <w:footnote w:id="1">
    <w:p w14:paraId="379F8D2E" w14:textId="77777777" w:rsidR="007422C6" w:rsidRPr="007422C6" w:rsidRDefault="007422C6">
      <w:pPr>
        <w:pStyle w:val="Textodenotaderodap"/>
        <w:rPr>
          <w:rFonts w:ascii="Times New Roman" w:hAnsi="Times New Roman" w:cs="Times New Roman"/>
        </w:rPr>
      </w:pPr>
      <w:r w:rsidRPr="007422C6">
        <w:rPr>
          <w:rStyle w:val="Refdenotaderodap"/>
          <w:rFonts w:ascii="Times New Roman" w:hAnsi="Times New Roman" w:cs="Times New Roman"/>
        </w:rPr>
        <w:footnoteRef/>
      </w:r>
      <w:r w:rsidRPr="007422C6">
        <w:rPr>
          <w:rFonts w:ascii="Times New Roman" w:hAnsi="Times New Roman" w:cs="Times New Roman"/>
        </w:rPr>
        <w:t xml:space="preserve"> Dans le cadre de la proposition </w:t>
      </w:r>
      <w:r>
        <w:rPr>
          <w:rFonts w:ascii="Times New Roman" w:hAnsi="Times New Roman" w:cs="Times New Roman"/>
        </w:rPr>
        <w:t>des contenus didactiques destinés à ses étudiants, Matondo Kiese Fernandes a repris l’essentiel du contenu de son intervention</w:t>
      </w:r>
      <w:r w:rsidR="003E454E">
        <w:rPr>
          <w:rFonts w:ascii="Times New Roman" w:hAnsi="Times New Roman" w:cs="Times New Roman"/>
        </w:rPr>
        <w:t xml:space="preserve"> à Liège (Belgique) </w:t>
      </w:r>
      <w:r>
        <w:rPr>
          <w:rFonts w:ascii="Times New Roman" w:hAnsi="Times New Roman" w:cs="Times New Roman"/>
        </w:rPr>
        <w:t>au</w:t>
      </w:r>
      <w:r w:rsidR="003E454E">
        <w:rPr>
          <w:rFonts w:ascii="Times New Roman" w:hAnsi="Times New Roman" w:cs="Times New Roman"/>
        </w:rPr>
        <w:t xml:space="preserve"> </w:t>
      </w:r>
      <w:r>
        <w:rPr>
          <w:rFonts w:ascii="Times New Roman" w:hAnsi="Times New Roman" w:cs="Times New Roman"/>
        </w:rPr>
        <w:t xml:space="preserve"> </w:t>
      </w:r>
      <w:r w:rsidR="003E454E">
        <w:rPr>
          <w:rFonts w:ascii="Times New Roman" w:hAnsi="Times New Roman" w:cs="Times New Roman"/>
        </w:rPr>
        <w:t>XIV</w:t>
      </w:r>
      <w:r w:rsidR="003E454E" w:rsidRPr="003E454E">
        <w:rPr>
          <w:rFonts w:ascii="Times New Roman" w:hAnsi="Times New Roman" w:cs="Times New Roman"/>
          <w:vertAlign w:val="superscript"/>
        </w:rPr>
        <w:t>e</w:t>
      </w:r>
      <w:r w:rsidR="003E454E">
        <w:rPr>
          <w:rFonts w:ascii="Times New Roman" w:hAnsi="Times New Roman" w:cs="Times New Roman"/>
        </w:rPr>
        <w:t xml:space="preserve"> Congrès Mondial de la Fédération Internationale des Professeurs de français</w:t>
      </w:r>
      <w:r w:rsidR="00193111">
        <w:rPr>
          <w:rFonts w:ascii="Times New Roman" w:hAnsi="Times New Roman" w:cs="Times New Roman"/>
        </w:rPr>
        <w:t>, 2016</w:t>
      </w:r>
      <w:r w:rsidR="003E454E">
        <w:rPr>
          <w:rFonts w:ascii="Times New Roman" w:hAnsi="Times New Roman" w:cs="Times New Roman"/>
        </w:rPr>
        <w:t xml:space="preserve">.  </w:t>
      </w:r>
    </w:p>
  </w:footnote>
  <w:footnote w:id="2">
    <w:p w14:paraId="7EF7F317" w14:textId="77777777" w:rsidR="00C5340B" w:rsidRDefault="00C5340B" w:rsidP="00C5340B">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Dufour, Héloïse: </w:t>
      </w:r>
      <w:r>
        <w:rPr>
          <w:rFonts w:ascii="Times New Roman" w:hAnsi="Times New Roman" w:cs="Times New Roman"/>
          <w:b/>
          <w:bCs/>
          <w:i/>
          <w:iCs/>
        </w:rPr>
        <w:t>La classe inversée</w:t>
      </w:r>
      <w:r>
        <w:rPr>
          <w:rFonts w:ascii="Times New Roman" w:hAnsi="Times New Roman" w:cs="Times New Roman"/>
        </w:rPr>
        <w:t xml:space="preserve"> in Revue </w:t>
      </w:r>
      <w:r>
        <w:rPr>
          <w:rFonts w:ascii="Times New Roman" w:hAnsi="Times New Roman" w:cs="Times New Roman"/>
          <w:i/>
          <w:iCs/>
        </w:rPr>
        <w:t>Technologie</w:t>
      </w:r>
      <w:r>
        <w:rPr>
          <w:rFonts w:ascii="Times New Roman" w:hAnsi="Times New Roman" w:cs="Times New Roman"/>
        </w:rPr>
        <w:t xml:space="preserve"> n° 193 septembre-octobre 2014.</w:t>
      </w:r>
    </w:p>
  </w:footnote>
  <w:footnote w:id="3">
    <w:p w14:paraId="0935A58E" w14:textId="77777777" w:rsidR="00B81ABC" w:rsidRPr="00B81ABC" w:rsidRDefault="00B81ABC" w:rsidP="008E1523">
      <w:pPr>
        <w:pStyle w:val="Textodenotaderodap"/>
        <w:jc w:val="both"/>
        <w:rPr>
          <w:rFonts w:ascii="Times New Roman" w:hAnsi="Times New Roman" w:cs="Times New Roman"/>
        </w:rPr>
      </w:pPr>
      <w:r>
        <w:rPr>
          <w:rStyle w:val="Refdenotaderodap"/>
        </w:rPr>
        <w:footnoteRef/>
      </w:r>
      <w:r>
        <w:t xml:space="preserve"> </w:t>
      </w:r>
      <w:r w:rsidR="007422C6">
        <w:rPr>
          <w:rFonts w:ascii="Times New Roman" w:hAnsi="Times New Roman" w:cs="Times New Roman"/>
        </w:rPr>
        <w:t>Expérience</w:t>
      </w:r>
      <w:r>
        <w:rPr>
          <w:rFonts w:ascii="Times New Roman" w:hAnsi="Times New Roman" w:cs="Times New Roman"/>
        </w:rPr>
        <w:t xml:space="preserve"> </w:t>
      </w:r>
      <w:r w:rsidR="007422C6">
        <w:rPr>
          <w:rFonts w:ascii="Times New Roman" w:hAnsi="Times New Roman" w:cs="Times New Roman"/>
        </w:rPr>
        <w:t>présentée</w:t>
      </w:r>
      <w:r w:rsidR="008E1523">
        <w:rPr>
          <w:rFonts w:ascii="Times New Roman" w:hAnsi="Times New Roman" w:cs="Times New Roman"/>
        </w:rPr>
        <w:t xml:space="preserve"> par Matondo Kiese Fernandes</w:t>
      </w:r>
      <w:r>
        <w:rPr>
          <w:rFonts w:ascii="Times New Roman" w:hAnsi="Times New Roman" w:cs="Times New Roman"/>
        </w:rPr>
        <w:t xml:space="preserve"> </w:t>
      </w:r>
      <w:r w:rsidR="000543B9">
        <w:rPr>
          <w:rFonts w:ascii="Times New Roman" w:hAnsi="Times New Roman" w:cs="Times New Roman"/>
        </w:rPr>
        <w:t xml:space="preserve">le 20 juillet </w:t>
      </w:r>
      <w:r w:rsidR="007422C6">
        <w:rPr>
          <w:rFonts w:ascii="Times New Roman" w:hAnsi="Times New Roman" w:cs="Times New Roman"/>
        </w:rPr>
        <w:t xml:space="preserve">2016 </w:t>
      </w:r>
      <w:r w:rsidR="000543B9">
        <w:rPr>
          <w:rFonts w:ascii="Times New Roman" w:hAnsi="Times New Roman" w:cs="Times New Roman"/>
        </w:rPr>
        <w:t>à Liège (</w:t>
      </w:r>
      <w:r w:rsidR="007422C6">
        <w:rPr>
          <w:rFonts w:ascii="Times New Roman" w:hAnsi="Times New Roman" w:cs="Times New Roman"/>
        </w:rPr>
        <w:t>Belgique</w:t>
      </w:r>
      <w:r w:rsidR="000543B9">
        <w:rPr>
          <w:rFonts w:ascii="Times New Roman" w:hAnsi="Times New Roman" w:cs="Times New Roman"/>
        </w:rPr>
        <w:t xml:space="preserve">) </w:t>
      </w:r>
      <w:r>
        <w:rPr>
          <w:rFonts w:ascii="Times New Roman" w:hAnsi="Times New Roman" w:cs="Times New Roman"/>
        </w:rPr>
        <w:t>au XIV</w:t>
      </w:r>
      <w:r w:rsidR="003E454E" w:rsidRPr="003E454E">
        <w:rPr>
          <w:rFonts w:ascii="Times New Roman" w:hAnsi="Times New Roman" w:cs="Times New Roman"/>
          <w:vertAlign w:val="superscript"/>
        </w:rPr>
        <w:t>e</w:t>
      </w:r>
      <w:r w:rsidR="003E454E">
        <w:rPr>
          <w:rFonts w:ascii="Times New Roman" w:hAnsi="Times New Roman" w:cs="Times New Roman"/>
        </w:rPr>
        <w:t xml:space="preserve"> </w:t>
      </w:r>
      <w:r>
        <w:rPr>
          <w:rFonts w:ascii="Times New Roman" w:hAnsi="Times New Roman" w:cs="Times New Roman"/>
        </w:rPr>
        <w:t>Congrè</w:t>
      </w:r>
      <w:r w:rsidR="000543B9">
        <w:rPr>
          <w:rFonts w:ascii="Times New Roman" w:hAnsi="Times New Roman" w:cs="Times New Roman"/>
        </w:rPr>
        <w:t>s m</w:t>
      </w:r>
      <w:r>
        <w:rPr>
          <w:rFonts w:ascii="Times New Roman" w:hAnsi="Times New Roman" w:cs="Times New Roman"/>
        </w:rPr>
        <w:t xml:space="preserve">ondial de la </w:t>
      </w:r>
      <w:r w:rsidR="003E454E">
        <w:rPr>
          <w:rFonts w:ascii="Times New Roman" w:hAnsi="Times New Roman" w:cs="Times New Roman"/>
        </w:rPr>
        <w:t>Fédération</w:t>
      </w:r>
      <w:r>
        <w:rPr>
          <w:rFonts w:ascii="Times New Roman" w:hAnsi="Times New Roman" w:cs="Times New Roman"/>
        </w:rPr>
        <w:t xml:space="preserve"> internationale des professeurs de français sous forme de comunication intitulée : </w:t>
      </w:r>
      <w:r w:rsidRPr="00B81ABC">
        <w:rPr>
          <w:rFonts w:ascii="Times New Roman" w:hAnsi="Times New Roman" w:cs="Times New Roman"/>
          <w:i/>
        </w:rPr>
        <w:t>Pour une inversion de la classe de FLE en contexte angolais à l'ère du numérique: expérience de formation initiale de futurs enseignants</w:t>
      </w:r>
      <w:r w:rsidR="000543B9">
        <w:rPr>
          <w:rFonts w:ascii="Times New Roman" w:hAnsi="Times New Roman" w:cs="Times New Roman"/>
        </w:rPr>
        <w:t xml:space="preserve">. </w:t>
      </w:r>
    </w:p>
  </w:footnote>
  <w:footnote w:id="4">
    <w:p w14:paraId="6A1CF726" w14:textId="77777777" w:rsidR="00EC602D" w:rsidRDefault="00EC602D" w:rsidP="007422C6">
      <w:pPr>
        <w:pStyle w:val="Textodenotaderodap"/>
        <w:jc w:val="both"/>
        <w:rPr>
          <w:rFonts w:asciiTheme="minorHAnsi" w:hAnsiTheme="minorHAnsi" w:cstheme="minorBidi"/>
        </w:rPr>
      </w:pPr>
      <w:r>
        <w:rPr>
          <w:rStyle w:val="Refdenotaderodap"/>
        </w:rPr>
        <w:footnoteRef/>
      </w:r>
      <w:r>
        <w:t xml:space="preserve"> </w:t>
      </w:r>
      <w:r>
        <w:rPr>
          <w:rFonts w:asciiTheme="majorBidi" w:hAnsiTheme="majorBidi" w:cstheme="majorBidi"/>
        </w:rPr>
        <w:t>Il s’agit ici d’une préférence personnelle du prof Matondo Kiese Fernandes.</w:t>
      </w:r>
    </w:p>
  </w:footnote>
  <w:footnote w:id="5">
    <w:p w14:paraId="74426057" w14:textId="77777777" w:rsidR="00EC602D" w:rsidRDefault="00EC602D" w:rsidP="007422C6">
      <w:pPr>
        <w:pStyle w:val="Textodenotaderodap"/>
        <w:jc w:val="both"/>
        <w:rPr>
          <w:rFonts w:asciiTheme="majorBidi" w:hAnsiTheme="majorBidi" w:cstheme="majorBidi"/>
        </w:rPr>
      </w:pPr>
      <w:r>
        <w:rPr>
          <w:rStyle w:val="Refdenotaderodap"/>
          <w:rFonts w:asciiTheme="majorBidi" w:hAnsiTheme="majorBidi" w:cstheme="majorBidi"/>
        </w:rPr>
        <w:footnoteRef/>
      </w:r>
      <w:r>
        <w:rPr>
          <w:rFonts w:asciiTheme="majorBidi" w:hAnsiTheme="majorBidi" w:cstheme="majorBidi"/>
        </w:rPr>
        <w:t xml:space="preserve"> Idem</w:t>
      </w:r>
    </w:p>
  </w:footnote>
  <w:footnote w:id="6">
    <w:p w14:paraId="3176ED41" w14:textId="77777777" w:rsidR="00EC602D" w:rsidRDefault="00EC602D" w:rsidP="007422C6">
      <w:pPr>
        <w:pStyle w:val="Textodenotaderodap"/>
        <w:jc w:val="both"/>
        <w:rPr>
          <w:rFonts w:asciiTheme="minorHAnsi" w:hAnsiTheme="minorHAnsi" w:cstheme="minorBidi"/>
        </w:rPr>
      </w:pPr>
      <w:r>
        <w:rPr>
          <w:rStyle w:val="Refdenotaderodap"/>
        </w:rPr>
        <w:footnoteRef/>
      </w:r>
      <w:r>
        <w:t xml:space="preserve"> </w:t>
      </w:r>
      <w:r>
        <w:rPr>
          <w:rFonts w:asciiTheme="majorBidi" w:hAnsiTheme="majorBidi" w:cstheme="majorBidi"/>
          <w:b/>
          <w:bCs/>
        </w:rPr>
        <w:t>TI</w:t>
      </w:r>
      <w:r>
        <w:rPr>
          <w:rFonts w:asciiTheme="majorBidi" w:hAnsiTheme="majorBidi" w:cstheme="majorBidi"/>
        </w:rPr>
        <w:t xml:space="preserve">: Travail individuel; </w:t>
      </w:r>
      <w:r>
        <w:rPr>
          <w:rFonts w:asciiTheme="majorBidi" w:hAnsiTheme="majorBidi" w:cstheme="majorBidi"/>
          <w:b/>
          <w:bCs/>
        </w:rPr>
        <w:t>TG</w:t>
      </w:r>
      <w:r>
        <w:rPr>
          <w:rFonts w:asciiTheme="majorBidi" w:hAnsiTheme="majorBidi" w:cstheme="majorBidi"/>
        </w:rPr>
        <w:t xml:space="preserve">: Travail en groupe; </w:t>
      </w:r>
      <w:r>
        <w:rPr>
          <w:rFonts w:asciiTheme="majorBidi" w:hAnsiTheme="majorBidi" w:cstheme="majorBidi"/>
          <w:b/>
          <w:bCs/>
        </w:rPr>
        <w:t>C</w:t>
      </w:r>
      <w:r>
        <w:rPr>
          <w:rFonts w:asciiTheme="majorBidi" w:hAnsiTheme="majorBidi" w:cstheme="majorBidi"/>
        </w:rPr>
        <w:t>: Conférence.</w:t>
      </w:r>
    </w:p>
  </w:footnote>
  <w:footnote w:id="7">
    <w:p w14:paraId="3A78B5FF" w14:textId="77777777" w:rsidR="00EC602D" w:rsidRDefault="00EC602D" w:rsidP="007422C6">
      <w:pPr>
        <w:pStyle w:val="Textodenotaderodap"/>
        <w:jc w:val="both"/>
      </w:pPr>
      <w:r>
        <w:rPr>
          <w:rStyle w:val="Refdenotaderodap"/>
        </w:rPr>
        <w:footnoteRef/>
      </w:r>
      <w:r>
        <w:t xml:space="preserve"> </w:t>
      </w:r>
      <w:r>
        <w:rPr>
          <w:rFonts w:ascii="Times New Roman" w:hAnsi="Times New Roman" w:cs="Times New Roman"/>
        </w:rPr>
        <w:t xml:space="preserve">Attention! Le modérateur ne remplace pas le prof ! Son rôle se limite à organiser les prises de parole et à gérer le temps de discussion. Ce n’est pas à lui de répondre aux questions posées par les collègues. </w:t>
      </w:r>
    </w:p>
  </w:footnote>
  <w:footnote w:id="8">
    <w:p w14:paraId="43EADA3E" w14:textId="77777777" w:rsidR="00EC602D" w:rsidRDefault="00EC602D" w:rsidP="007422C6">
      <w:pPr>
        <w:pStyle w:val="Textodenotaderodap"/>
        <w:jc w:val="both"/>
      </w:pPr>
      <w:r>
        <w:rPr>
          <w:rStyle w:val="Refdenotaderodap"/>
        </w:rPr>
        <w:footnoteRef/>
      </w:r>
      <w:r>
        <w:rPr>
          <w:rFonts w:asciiTheme="majorBidi" w:hAnsiTheme="majorBidi" w:cstheme="majorBidi"/>
        </w:rPr>
        <w:t>Préférence personnelle du prof Matondo Kiese Fernandes.</w:t>
      </w:r>
    </w:p>
  </w:footnote>
  <w:footnote w:id="9">
    <w:p w14:paraId="23C357DD" w14:textId="77777777" w:rsidR="0052427E" w:rsidRPr="005E3BFA" w:rsidRDefault="0052427E">
      <w:pPr>
        <w:pStyle w:val="Textodenotaderodap"/>
        <w:rPr>
          <w:rFonts w:ascii="Times New Roman" w:hAnsi="Times New Roman" w:cs="Times New Roman"/>
        </w:rPr>
      </w:pPr>
      <w:r w:rsidRPr="0052427E">
        <w:rPr>
          <w:rStyle w:val="Refdenotaderodap"/>
          <w:rFonts w:ascii="Times New Roman" w:hAnsi="Times New Roman" w:cs="Times New Roman"/>
        </w:rPr>
        <w:footnoteRef/>
      </w:r>
      <w:r w:rsidRPr="0052427E">
        <w:rPr>
          <w:rFonts w:ascii="Times New Roman" w:hAnsi="Times New Roman" w:cs="Times New Roman"/>
        </w:rPr>
        <w:t xml:space="preserve"> </w:t>
      </w:r>
      <w:r w:rsidRPr="005E3BFA">
        <w:rPr>
          <w:rFonts w:ascii="Times New Roman" w:hAnsi="Times New Roman" w:cs="Times New Roman"/>
        </w:rPr>
        <w:t>Constatation de l’</w:t>
      </w:r>
      <w:r w:rsidR="007422C6" w:rsidRPr="005E3BFA">
        <w:rPr>
          <w:rFonts w:ascii="Times New Roman" w:hAnsi="Times New Roman" w:cs="Times New Roman"/>
        </w:rPr>
        <w:t>expérience</w:t>
      </w:r>
      <w:r w:rsidRPr="005E3BFA">
        <w:rPr>
          <w:rFonts w:ascii="Times New Roman" w:hAnsi="Times New Roman" w:cs="Times New Roman"/>
        </w:rPr>
        <w:t xml:space="preserve"> </w:t>
      </w:r>
      <w:r w:rsidR="007422C6" w:rsidRPr="005E3BFA">
        <w:rPr>
          <w:rFonts w:ascii="Times New Roman" w:hAnsi="Times New Roman" w:cs="Times New Roman"/>
        </w:rPr>
        <w:t>présentée</w:t>
      </w:r>
      <w:r w:rsidRPr="005E3BFA">
        <w:rPr>
          <w:rFonts w:ascii="Times New Roman" w:hAnsi="Times New Roman" w:cs="Times New Roman"/>
        </w:rPr>
        <w:t xml:space="preserve"> au Congrès de Liège </w:t>
      </w:r>
      <w:r w:rsidR="006257B6">
        <w:rPr>
          <w:rFonts w:ascii="Times New Roman" w:hAnsi="Times New Roman" w:cs="Times New Roman"/>
        </w:rPr>
        <w:t xml:space="preserve">2016 </w:t>
      </w:r>
      <w:r w:rsidRPr="005E3BFA">
        <w:rPr>
          <w:rFonts w:ascii="Times New Roman" w:hAnsi="Times New Roman" w:cs="Times New Roman"/>
        </w:rPr>
        <w:t>(cité</w:t>
      </w:r>
      <w:r w:rsidR="003E454E">
        <w:rPr>
          <w:rFonts w:ascii="Times New Roman" w:hAnsi="Times New Roman" w:cs="Times New Roman"/>
        </w:rPr>
        <w:t>e</w:t>
      </w:r>
      <w:r w:rsidRPr="005E3BFA">
        <w:rPr>
          <w:rFonts w:ascii="Times New Roman" w:hAnsi="Times New Roman" w:cs="Times New Roman"/>
        </w:rPr>
        <w:t xml:space="preserve"> ci-haut).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E7E"/>
    <w:multiLevelType w:val="multilevel"/>
    <w:tmpl w:val="1312F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9757C"/>
    <w:multiLevelType w:val="hybridMultilevel"/>
    <w:tmpl w:val="D8C6C424"/>
    <w:lvl w:ilvl="0" w:tplc="08160019">
      <w:start w:val="1"/>
      <w:numFmt w:val="lowerLetter"/>
      <w:lvlText w:val="%1."/>
      <w:lvlJc w:val="left"/>
      <w:pPr>
        <w:ind w:left="720" w:hanging="360"/>
      </w:p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 w15:restartNumberingAfterBreak="0">
    <w:nsid w:val="0ED24BE2"/>
    <w:multiLevelType w:val="hybridMultilevel"/>
    <w:tmpl w:val="7D1E8D28"/>
    <w:lvl w:ilvl="0" w:tplc="08160019">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 w15:restartNumberingAfterBreak="0">
    <w:nsid w:val="17415C8E"/>
    <w:multiLevelType w:val="hybridMultilevel"/>
    <w:tmpl w:val="BACC9D3A"/>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4" w15:restartNumberingAfterBreak="0">
    <w:nsid w:val="2B841E37"/>
    <w:multiLevelType w:val="hybridMultilevel"/>
    <w:tmpl w:val="B16C12C0"/>
    <w:lvl w:ilvl="0" w:tplc="08160019">
      <w:start w:val="1"/>
      <w:numFmt w:val="lowerLetter"/>
      <w:lvlText w:val="%1."/>
      <w:lvlJc w:val="left"/>
      <w:pPr>
        <w:ind w:left="780" w:hanging="360"/>
      </w:pPr>
    </w:lvl>
    <w:lvl w:ilvl="1" w:tplc="08160003">
      <w:start w:val="1"/>
      <w:numFmt w:val="bullet"/>
      <w:lvlText w:val="o"/>
      <w:lvlJc w:val="left"/>
      <w:pPr>
        <w:ind w:left="1500" w:hanging="360"/>
      </w:pPr>
      <w:rPr>
        <w:rFonts w:ascii="Courier New" w:hAnsi="Courier New" w:cs="Courier New" w:hint="default"/>
      </w:rPr>
    </w:lvl>
    <w:lvl w:ilvl="2" w:tplc="08160005">
      <w:start w:val="1"/>
      <w:numFmt w:val="bullet"/>
      <w:lvlText w:val=""/>
      <w:lvlJc w:val="left"/>
      <w:pPr>
        <w:ind w:left="2220" w:hanging="360"/>
      </w:pPr>
      <w:rPr>
        <w:rFonts w:ascii="Wingdings" w:hAnsi="Wingdings" w:hint="default"/>
      </w:rPr>
    </w:lvl>
    <w:lvl w:ilvl="3" w:tplc="08160001">
      <w:start w:val="1"/>
      <w:numFmt w:val="bullet"/>
      <w:lvlText w:val=""/>
      <w:lvlJc w:val="left"/>
      <w:pPr>
        <w:ind w:left="2940" w:hanging="360"/>
      </w:pPr>
      <w:rPr>
        <w:rFonts w:ascii="Symbol" w:hAnsi="Symbol" w:hint="default"/>
      </w:rPr>
    </w:lvl>
    <w:lvl w:ilvl="4" w:tplc="08160003">
      <w:start w:val="1"/>
      <w:numFmt w:val="bullet"/>
      <w:lvlText w:val="o"/>
      <w:lvlJc w:val="left"/>
      <w:pPr>
        <w:ind w:left="3660" w:hanging="360"/>
      </w:pPr>
      <w:rPr>
        <w:rFonts w:ascii="Courier New" w:hAnsi="Courier New" w:cs="Courier New" w:hint="default"/>
      </w:rPr>
    </w:lvl>
    <w:lvl w:ilvl="5" w:tplc="08160005">
      <w:start w:val="1"/>
      <w:numFmt w:val="bullet"/>
      <w:lvlText w:val=""/>
      <w:lvlJc w:val="left"/>
      <w:pPr>
        <w:ind w:left="4380" w:hanging="360"/>
      </w:pPr>
      <w:rPr>
        <w:rFonts w:ascii="Wingdings" w:hAnsi="Wingdings" w:hint="default"/>
      </w:rPr>
    </w:lvl>
    <w:lvl w:ilvl="6" w:tplc="08160001">
      <w:start w:val="1"/>
      <w:numFmt w:val="bullet"/>
      <w:lvlText w:val=""/>
      <w:lvlJc w:val="left"/>
      <w:pPr>
        <w:ind w:left="5100" w:hanging="360"/>
      </w:pPr>
      <w:rPr>
        <w:rFonts w:ascii="Symbol" w:hAnsi="Symbol" w:hint="default"/>
      </w:rPr>
    </w:lvl>
    <w:lvl w:ilvl="7" w:tplc="08160003">
      <w:start w:val="1"/>
      <w:numFmt w:val="bullet"/>
      <w:lvlText w:val="o"/>
      <w:lvlJc w:val="left"/>
      <w:pPr>
        <w:ind w:left="5820" w:hanging="360"/>
      </w:pPr>
      <w:rPr>
        <w:rFonts w:ascii="Courier New" w:hAnsi="Courier New" w:cs="Courier New" w:hint="default"/>
      </w:rPr>
    </w:lvl>
    <w:lvl w:ilvl="8" w:tplc="08160005">
      <w:start w:val="1"/>
      <w:numFmt w:val="bullet"/>
      <w:lvlText w:val=""/>
      <w:lvlJc w:val="left"/>
      <w:pPr>
        <w:ind w:left="6540" w:hanging="360"/>
      </w:pPr>
      <w:rPr>
        <w:rFonts w:ascii="Wingdings" w:hAnsi="Wingdings" w:hint="default"/>
      </w:rPr>
    </w:lvl>
  </w:abstractNum>
  <w:abstractNum w:abstractNumId="5" w15:restartNumberingAfterBreak="0">
    <w:nsid w:val="410B0DB5"/>
    <w:multiLevelType w:val="hybridMultilevel"/>
    <w:tmpl w:val="16D423D4"/>
    <w:lvl w:ilvl="0" w:tplc="08160019">
      <w:start w:val="1"/>
      <w:numFmt w:val="lowerLetter"/>
      <w:lvlText w:val="%1."/>
      <w:lvlJc w:val="left"/>
      <w:pPr>
        <w:ind w:left="720" w:hanging="360"/>
      </w:p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6" w15:restartNumberingAfterBreak="0">
    <w:nsid w:val="4F715FFD"/>
    <w:multiLevelType w:val="hybridMultilevel"/>
    <w:tmpl w:val="4ABA51E0"/>
    <w:lvl w:ilvl="0" w:tplc="08160019">
      <w:start w:val="1"/>
      <w:numFmt w:val="lowerLetter"/>
      <w:lvlText w:val="%1."/>
      <w:lvlJc w:val="left"/>
      <w:pPr>
        <w:ind w:left="720" w:hanging="360"/>
      </w:p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7" w15:restartNumberingAfterBreak="0">
    <w:nsid w:val="573B499C"/>
    <w:multiLevelType w:val="hybridMultilevel"/>
    <w:tmpl w:val="7A209718"/>
    <w:lvl w:ilvl="0" w:tplc="08160019">
      <w:start w:val="1"/>
      <w:numFmt w:val="lowerLetter"/>
      <w:lvlText w:val="%1."/>
      <w:lvlJc w:val="left"/>
      <w:pPr>
        <w:ind w:left="720" w:hanging="360"/>
      </w:p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 w15:restartNumberingAfterBreak="0">
    <w:nsid w:val="636C7D78"/>
    <w:multiLevelType w:val="hybridMultilevel"/>
    <w:tmpl w:val="7558110E"/>
    <w:lvl w:ilvl="0" w:tplc="08160019">
      <w:start w:val="1"/>
      <w:numFmt w:val="lowerLetter"/>
      <w:lvlText w:val="%1."/>
      <w:lvlJc w:val="left"/>
      <w:pPr>
        <w:ind w:left="720" w:hanging="360"/>
      </w:p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0"/>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40B"/>
    <w:rsid w:val="000543B9"/>
    <w:rsid w:val="00066188"/>
    <w:rsid w:val="000B432F"/>
    <w:rsid w:val="00102E53"/>
    <w:rsid w:val="00193111"/>
    <w:rsid w:val="001A2F64"/>
    <w:rsid w:val="001B020A"/>
    <w:rsid w:val="003E454E"/>
    <w:rsid w:val="0052427E"/>
    <w:rsid w:val="005E3BFA"/>
    <w:rsid w:val="006257B6"/>
    <w:rsid w:val="006A14CF"/>
    <w:rsid w:val="007422C6"/>
    <w:rsid w:val="007D2579"/>
    <w:rsid w:val="00800331"/>
    <w:rsid w:val="00827BBB"/>
    <w:rsid w:val="00881F88"/>
    <w:rsid w:val="008C5051"/>
    <w:rsid w:val="008E1523"/>
    <w:rsid w:val="00954CD8"/>
    <w:rsid w:val="00B81ABC"/>
    <w:rsid w:val="00C5340B"/>
    <w:rsid w:val="00D3302A"/>
    <w:rsid w:val="00D602C8"/>
    <w:rsid w:val="00E7731B"/>
    <w:rsid w:val="00E92986"/>
    <w:rsid w:val="00EC602D"/>
    <w:rsid w:val="00F5271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44D9"/>
  <w15:docId w15:val="{A89BEB0A-102B-4B69-A2FD-BF089D14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C5340B"/>
    <w:rPr>
      <w:color w:val="0000FF" w:themeColor="hyperlink"/>
      <w:u w:val="single"/>
    </w:rPr>
  </w:style>
  <w:style w:type="paragraph" w:styleId="Textodenotaderodap">
    <w:name w:val="footnote text"/>
    <w:basedOn w:val="Normal"/>
    <w:link w:val="TextodenotaderodapCarter"/>
    <w:uiPriority w:val="99"/>
    <w:semiHidden/>
    <w:unhideWhenUsed/>
    <w:rsid w:val="00C5340B"/>
    <w:pPr>
      <w:spacing w:after="0" w:line="240" w:lineRule="auto"/>
    </w:pPr>
    <w:rPr>
      <w:rFonts w:ascii="Calibri" w:eastAsia="Calibri" w:hAnsi="Calibri" w:cs="Arial"/>
      <w:sz w:val="20"/>
      <w:szCs w:val="20"/>
    </w:rPr>
  </w:style>
  <w:style w:type="character" w:customStyle="1" w:styleId="TextodenotaderodapCarter">
    <w:name w:val="Texto de nota de rodapé Caráter"/>
    <w:basedOn w:val="Tipodeletrapredefinidodopargrafo"/>
    <w:link w:val="Textodenotaderodap"/>
    <w:uiPriority w:val="99"/>
    <w:semiHidden/>
    <w:rsid w:val="00C5340B"/>
    <w:rPr>
      <w:rFonts w:ascii="Calibri" w:eastAsia="Calibri" w:hAnsi="Calibri" w:cs="Arial"/>
      <w:sz w:val="20"/>
      <w:szCs w:val="20"/>
    </w:rPr>
  </w:style>
  <w:style w:type="character" w:styleId="Refdenotaderodap">
    <w:name w:val="footnote reference"/>
    <w:basedOn w:val="Tipodeletrapredefinidodopargrafo"/>
    <w:uiPriority w:val="99"/>
    <w:semiHidden/>
    <w:unhideWhenUsed/>
    <w:rsid w:val="00C5340B"/>
    <w:rPr>
      <w:vertAlign w:val="superscript"/>
    </w:rPr>
  </w:style>
  <w:style w:type="paragraph" w:styleId="PargrafodaLista">
    <w:name w:val="List Paragraph"/>
    <w:basedOn w:val="Normal"/>
    <w:uiPriority w:val="34"/>
    <w:qFormat/>
    <w:rsid w:val="00EC602D"/>
    <w:pPr>
      <w:ind w:left="720"/>
      <w:contextualSpacing/>
    </w:pPr>
    <w:rPr>
      <w:lang w:val="pt-PT"/>
    </w:rPr>
  </w:style>
  <w:style w:type="table" w:customStyle="1" w:styleId="TableGrid1">
    <w:name w:val="Table Grid1"/>
    <w:basedOn w:val="Tabelanormal"/>
    <w:uiPriority w:val="59"/>
    <w:rsid w:val="00EC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3E454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E454E"/>
    <w:rPr>
      <w:lang w:val="fr-FR"/>
    </w:rPr>
  </w:style>
  <w:style w:type="paragraph" w:styleId="Rodap">
    <w:name w:val="footer"/>
    <w:basedOn w:val="Normal"/>
    <w:link w:val="RodapCarter"/>
    <w:uiPriority w:val="99"/>
    <w:unhideWhenUsed/>
    <w:rsid w:val="003E454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E454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723216">
      <w:bodyDiv w:val="1"/>
      <w:marLeft w:val="0"/>
      <w:marRight w:val="0"/>
      <w:marTop w:val="0"/>
      <w:marBottom w:val="0"/>
      <w:divBdr>
        <w:top w:val="none" w:sz="0" w:space="0" w:color="auto"/>
        <w:left w:val="none" w:sz="0" w:space="0" w:color="auto"/>
        <w:bottom w:val="none" w:sz="0" w:space="0" w:color="auto"/>
        <w:right w:val="none" w:sz="0" w:space="0" w:color="auto"/>
      </w:divBdr>
    </w:div>
    <w:div w:id="726535685">
      <w:bodyDiv w:val="1"/>
      <w:marLeft w:val="0"/>
      <w:marRight w:val="0"/>
      <w:marTop w:val="0"/>
      <w:marBottom w:val="0"/>
      <w:divBdr>
        <w:top w:val="none" w:sz="0" w:space="0" w:color="auto"/>
        <w:left w:val="none" w:sz="0" w:space="0" w:color="auto"/>
        <w:bottom w:val="none" w:sz="0" w:space="0" w:color="auto"/>
        <w:right w:val="none" w:sz="0" w:space="0" w:color="auto"/>
      </w:divBdr>
    </w:div>
    <w:div w:id="19472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8140-517C-422E-8EAC-FED979DF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1753</Words>
  <Characters>9467</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dc:creator>
  <cp:keywords/>
  <dc:description/>
  <cp:lastModifiedBy>Asus</cp:lastModifiedBy>
  <cp:revision>9</cp:revision>
  <dcterms:created xsi:type="dcterms:W3CDTF">2017-03-13T12:18:00Z</dcterms:created>
  <dcterms:modified xsi:type="dcterms:W3CDTF">2020-06-01T16:04:00Z</dcterms:modified>
</cp:coreProperties>
</file>